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69" w:rsidRDefault="00D90B69" w:rsidP="00D90B69">
      <w:pPr>
        <w:pStyle w:val="NoSpacing"/>
        <w:jc w:val="center"/>
        <w:rPr>
          <w:rFonts w:ascii="Tahoma" w:hAnsi="Tahoma" w:cs="Tahoma"/>
          <w:b/>
          <w:bCs/>
          <w:sz w:val="40"/>
          <w:szCs w:val="40"/>
        </w:rPr>
      </w:pPr>
      <w:bookmarkStart w:id="0" w:name="_GoBack"/>
      <w:bookmarkEnd w:id="0"/>
      <w:r>
        <w:rPr>
          <w:rFonts w:ascii="Tahoma" w:hAnsi="Tahoma" w:cs="Tahoma"/>
          <w:b/>
          <w:bCs/>
          <w:noProof/>
          <w:sz w:val="40"/>
          <w:szCs w:val="40"/>
          <w:lang w:bidi="ar-SA"/>
        </w:rPr>
        <w:drawing>
          <wp:anchor distT="0" distB="0" distL="114300" distR="114300" simplePos="0" relativeHeight="251659264" behindDoc="0" locked="0" layoutInCell="1" allowOverlap="1">
            <wp:simplePos x="0" y="0"/>
            <wp:positionH relativeFrom="column">
              <wp:posOffset>-28575</wp:posOffset>
            </wp:positionH>
            <wp:positionV relativeFrom="paragraph">
              <wp:posOffset>428625</wp:posOffset>
            </wp:positionV>
            <wp:extent cx="733425" cy="1123950"/>
            <wp:effectExtent l="19050" t="0" r="9525" b="0"/>
            <wp:wrapSquare wrapText="bothSides"/>
            <wp:docPr id="4" name="Picture 2" descr="EMB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H_B"/>
                    <pic:cNvPicPr>
                      <a:picLocks noChangeAspect="1" noChangeArrowheads="1"/>
                    </pic:cNvPicPr>
                  </pic:nvPicPr>
                  <pic:blipFill>
                    <a:blip r:embed="rId6" cstate="print"/>
                    <a:srcRect/>
                    <a:stretch>
                      <a:fillRect/>
                    </a:stretch>
                  </pic:blipFill>
                  <pic:spPr bwMode="auto">
                    <a:xfrm>
                      <a:off x="0" y="0"/>
                      <a:ext cx="733425" cy="1123950"/>
                    </a:xfrm>
                    <a:prstGeom prst="rect">
                      <a:avLst/>
                    </a:prstGeom>
                    <a:noFill/>
                  </pic:spPr>
                </pic:pic>
              </a:graphicData>
            </a:graphic>
          </wp:anchor>
        </w:drawing>
      </w:r>
      <w:r w:rsidRPr="00583254">
        <w:rPr>
          <w:rFonts w:ascii="Tahoma" w:hAnsi="Tahoma" w:cs="Tahoma"/>
          <w:b/>
          <w:bCs/>
          <w:sz w:val="40"/>
          <w:szCs w:val="40"/>
        </w:rPr>
        <w:t>ALL INDIA BANK OFFICERS’ CONFEDERATION</w:t>
      </w:r>
    </w:p>
    <w:p w:rsidR="00D90B69" w:rsidRDefault="00D90B69" w:rsidP="00D90B69">
      <w:pPr>
        <w:pStyle w:val="NoSpacing"/>
        <w:jc w:val="center"/>
        <w:rPr>
          <w:rFonts w:ascii="Tahoma" w:hAnsi="Tahoma" w:cs="Tahoma"/>
          <w:sz w:val="24"/>
          <w:szCs w:val="24"/>
        </w:rPr>
      </w:pPr>
      <w:r>
        <w:rPr>
          <w:rFonts w:ascii="Tahoma" w:hAnsi="Tahoma" w:cs="Tahoma"/>
          <w:sz w:val="24"/>
          <w:szCs w:val="24"/>
        </w:rPr>
        <w:t>(Registered under the Trade Unions Act 1926, Registration No.:3427/Delhi)</w:t>
      </w:r>
    </w:p>
    <w:p w:rsidR="00D90B69" w:rsidRDefault="00D90B69" w:rsidP="00D90B69">
      <w:pPr>
        <w:pStyle w:val="NoSpacing"/>
        <w:rPr>
          <w:rFonts w:ascii="Tahoma" w:hAnsi="Tahoma" w:cs="Tahoma"/>
          <w:sz w:val="24"/>
          <w:szCs w:val="24"/>
        </w:rPr>
      </w:pPr>
      <w:r>
        <w:rPr>
          <w:rFonts w:ascii="Tahoma" w:hAnsi="Tahoma" w:cs="Tahoma"/>
          <w:sz w:val="24"/>
          <w:szCs w:val="24"/>
        </w:rPr>
        <w:t xml:space="preserve">           C/o Bank of India, Parliament Street Branch</w:t>
      </w:r>
    </w:p>
    <w:p w:rsidR="00D90B69" w:rsidRDefault="00D90B69" w:rsidP="00D90B69">
      <w:pPr>
        <w:pStyle w:val="NoSpacing"/>
        <w:rPr>
          <w:rFonts w:ascii="Tahoma" w:hAnsi="Tahoma" w:cs="Tahoma"/>
          <w:sz w:val="24"/>
          <w:szCs w:val="24"/>
        </w:rPr>
      </w:pPr>
      <w:r>
        <w:rPr>
          <w:rFonts w:ascii="Tahoma" w:hAnsi="Tahoma" w:cs="Tahoma"/>
          <w:sz w:val="24"/>
          <w:szCs w:val="24"/>
        </w:rPr>
        <w:t xml:space="preserve">        PTI Building, 4, Parliament Street, New Delhi: 110001</w:t>
      </w:r>
    </w:p>
    <w:p w:rsidR="00D90B69" w:rsidRDefault="00D90B69" w:rsidP="00D90B69">
      <w:pPr>
        <w:pStyle w:val="NoSpacing"/>
        <w:rPr>
          <w:rFonts w:ascii="Tahoma" w:hAnsi="Tahoma" w:cs="Tahoma"/>
          <w:sz w:val="24"/>
          <w:szCs w:val="24"/>
        </w:rPr>
      </w:pPr>
      <w:r>
        <w:rPr>
          <w:rFonts w:ascii="Tahoma" w:hAnsi="Tahoma" w:cs="Tahoma"/>
          <w:sz w:val="24"/>
          <w:szCs w:val="24"/>
        </w:rPr>
        <w:t xml:space="preserve">                      Phone</w:t>
      </w:r>
      <w:proofErr w:type="gramStart"/>
      <w:r>
        <w:rPr>
          <w:rFonts w:ascii="Tahoma" w:hAnsi="Tahoma" w:cs="Tahoma"/>
          <w:sz w:val="24"/>
          <w:szCs w:val="24"/>
        </w:rPr>
        <w:t>:011</w:t>
      </w:r>
      <w:proofErr w:type="gramEnd"/>
      <w:r>
        <w:rPr>
          <w:rFonts w:ascii="Tahoma" w:hAnsi="Tahoma" w:cs="Tahoma"/>
          <w:sz w:val="24"/>
          <w:szCs w:val="24"/>
        </w:rPr>
        <w:t xml:space="preserve">-23730096 Tel/Fax 23719431 </w:t>
      </w:r>
    </w:p>
    <w:p w:rsidR="00D90B69" w:rsidRPr="00583254" w:rsidRDefault="00D90B69" w:rsidP="00D90B69">
      <w:pPr>
        <w:pStyle w:val="NoSpacing"/>
        <w:rPr>
          <w:rFonts w:ascii="Tahoma" w:hAnsi="Tahoma" w:cs="Tahoma"/>
          <w:sz w:val="24"/>
          <w:szCs w:val="24"/>
        </w:rPr>
      </w:pPr>
      <w:r>
        <w:rPr>
          <w:rFonts w:ascii="Tahoma" w:hAnsi="Tahoma" w:cs="Tahoma"/>
          <w:sz w:val="24"/>
          <w:szCs w:val="24"/>
        </w:rPr>
        <w:t xml:space="preserve">                           E-Mail: aiboc.sectt@gmail.com</w:t>
      </w:r>
    </w:p>
    <w:p w:rsidR="00D90B69" w:rsidRDefault="00D90B69" w:rsidP="00D90B69">
      <w:pPr>
        <w:rPr>
          <w:rFonts w:ascii="Tahoma" w:hAnsi="Tahoma" w:cs="Tahoma"/>
          <w:b/>
          <w:bCs/>
          <w:sz w:val="40"/>
          <w:szCs w:val="40"/>
        </w:rPr>
      </w:pPr>
    </w:p>
    <w:p w:rsidR="00B80EA9" w:rsidRPr="00932EB4" w:rsidRDefault="008B1457" w:rsidP="00B80EA9">
      <w:pPr>
        <w:pStyle w:val="NoSpacing"/>
        <w:rPr>
          <w:rFonts w:ascii="Tahoma" w:hAnsi="Tahoma" w:cs="Tahoma"/>
          <w:sz w:val="23"/>
          <w:szCs w:val="23"/>
        </w:rPr>
      </w:pPr>
      <w:r w:rsidRPr="00932EB4">
        <w:rPr>
          <w:rFonts w:ascii="Tahoma" w:hAnsi="Tahoma" w:cs="Tahoma"/>
          <w:sz w:val="23"/>
          <w:szCs w:val="23"/>
        </w:rPr>
        <w:t>C</w:t>
      </w:r>
      <w:r w:rsidR="0056117E" w:rsidRPr="00932EB4">
        <w:rPr>
          <w:rFonts w:ascii="Tahoma" w:hAnsi="Tahoma" w:cs="Tahoma"/>
          <w:sz w:val="23"/>
          <w:szCs w:val="23"/>
        </w:rPr>
        <w:t>ircular</w:t>
      </w:r>
      <w:r w:rsidR="00B80EA9" w:rsidRPr="00932EB4">
        <w:rPr>
          <w:rFonts w:ascii="Tahoma" w:hAnsi="Tahoma" w:cs="Tahoma"/>
          <w:sz w:val="23"/>
          <w:szCs w:val="23"/>
        </w:rPr>
        <w:t>No. 201</w:t>
      </w:r>
      <w:r w:rsidR="00641EE6">
        <w:rPr>
          <w:rFonts w:ascii="Tahoma" w:hAnsi="Tahoma" w:cs="Tahoma"/>
          <w:sz w:val="23"/>
          <w:szCs w:val="23"/>
        </w:rPr>
        <w:t>5</w:t>
      </w:r>
      <w:r w:rsidR="00B80EA9" w:rsidRPr="00932EB4">
        <w:rPr>
          <w:rFonts w:ascii="Tahoma" w:hAnsi="Tahoma" w:cs="Tahoma"/>
          <w:sz w:val="23"/>
          <w:szCs w:val="23"/>
        </w:rPr>
        <w:t>/</w:t>
      </w:r>
      <w:r w:rsidR="00641EE6">
        <w:rPr>
          <w:rFonts w:ascii="Tahoma" w:hAnsi="Tahoma" w:cs="Tahoma"/>
          <w:sz w:val="23"/>
          <w:szCs w:val="23"/>
        </w:rPr>
        <w:t>02</w:t>
      </w:r>
      <w:r w:rsidR="00B80EA9" w:rsidRPr="00932EB4">
        <w:rPr>
          <w:rFonts w:ascii="Tahoma" w:hAnsi="Tahoma" w:cs="Tahoma"/>
          <w:sz w:val="23"/>
          <w:szCs w:val="23"/>
        </w:rPr>
        <w:tab/>
      </w:r>
      <w:r w:rsidR="00B80EA9" w:rsidRPr="00932EB4">
        <w:rPr>
          <w:rFonts w:ascii="Tahoma" w:hAnsi="Tahoma" w:cs="Tahoma"/>
          <w:sz w:val="23"/>
          <w:szCs w:val="23"/>
        </w:rPr>
        <w:tab/>
      </w:r>
      <w:r w:rsidR="00B80EA9" w:rsidRPr="00932EB4">
        <w:rPr>
          <w:rFonts w:ascii="Tahoma" w:hAnsi="Tahoma" w:cs="Tahoma"/>
          <w:sz w:val="23"/>
          <w:szCs w:val="23"/>
        </w:rPr>
        <w:tab/>
      </w:r>
      <w:r w:rsidR="00B80EA9" w:rsidRPr="00932EB4">
        <w:rPr>
          <w:rFonts w:ascii="Tahoma" w:hAnsi="Tahoma" w:cs="Tahoma"/>
          <w:sz w:val="23"/>
          <w:szCs w:val="23"/>
        </w:rPr>
        <w:tab/>
      </w:r>
      <w:r w:rsidR="00932EB4">
        <w:rPr>
          <w:rFonts w:ascii="Tahoma" w:hAnsi="Tahoma" w:cs="Tahoma"/>
          <w:sz w:val="23"/>
          <w:szCs w:val="23"/>
        </w:rPr>
        <w:tab/>
      </w:r>
      <w:r w:rsidRPr="00932EB4">
        <w:rPr>
          <w:rFonts w:ascii="Tahoma" w:hAnsi="Tahoma" w:cs="Tahoma"/>
          <w:sz w:val="23"/>
          <w:szCs w:val="23"/>
        </w:rPr>
        <w:t>D</w:t>
      </w:r>
      <w:r w:rsidR="0056117E" w:rsidRPr="00932EB4">
        <w:rPr>
          <w:rFonts w:ascii="Tahoma" w:hAnsi="Tahoma" w:cs="Tahoma"/>
          <w:sz w:val="23"/>
          <w:szCs w:val="23"/>
        </w:rPr>
        <w:t>ate</w:t>
      </w:r>
      <w:r w:rsidR="00B80EA9" w:rsidRPr="00932EB4">
        <w:rPr>
          <w:rFonts w:ascii="Tahoma" w:hAnsi="Tahoma" w:cs="Tahoma"/>
          <w:sz w:val="23"/>
          <w:szCs w:val="23"/>
        </w:rPr>
        <w:t xml:space="preserve">: </w:t>
      </w:r>
      <w:r w:rsidR="00641EE6">
        <w:rPr>
          <w:rFonts w:ascii="Tahoma" w:hAnsi="Tahoma" w:cs="Tahoma"/>
          <w:sz w:val="23"/>
          <w:szCs w:val="23"/>
        </w:rPr>
        <w:t>08</w:t>
      </w:r>
      <w:r w:rsidR="00216BE1" w:rsidRPr="00932EB4">
        <w:rPr>
          <w:rFonts w:ascii="Tahoma" w:hAnsi="Tahoma" w:cs="Tahoma"/>
          <w:sz w:val="23"/>
          <w:szCs w:val="23"/>
        </w:rPr>
        <w:t>/</w:t>
      </w:r>
      <w:r w:rsidR="00641EE6">
        <w:rPr>
          <w:rFonts w:ascii="Tahoma" w:hAnsi="Tahoma" w:cs="Tahoma"/>
          <w:sz w:val="23"/>
          <w:szCs w:val="23"/>
        </w:rPr>
        <w:t>01</w:t>
      </w:r>
      <w:r w:rsidR="00B7425F" w:rsidRPr="00932EB4">
        <w:rPr>
          <w:rFonts w:ascii="Tahoma" w:hAnsi="Tahoma" w:cs="Tahoma"/>
          <w:sz w:val="23"/>
          <w:szCs w:val="23"/>
        </w:rPr>
        <w:t>/</w:t>
      </w:r>
      <w:r w:rsidR="00216BE1" w:rsidRPr="00932EB4">
        <w:rPr>
          <w:rFonts w:ascii="Tahoma" w:hAnsi="Tahoma" w:cs="Tahoma"/>
          <w:sz w:val="23"/>
          <w:szCs w:val="23"/>
        </w:rPr>
        <w:t>201</w:t>
      </w:r>
      <w:r w:rsidR="00641EE6">
        <w:rPr>
          <w:rFonts w:ascii="Tahoma" w:hAnsi="Tahoma" w:cs="Tahoma"/>
          <w:sz w:val="23"/>
          <w:szCs w:val="23"/>
        </w:rPr>
        <w:t>5</w:t>
      </w:r>
    </w:p>
    <w:p w:rsidR="00207BD6" w:rsidRPr="00932EB4" w:rsidRDefault="00207BD6" w:rsidP="00B80EA9">
      <w:pPr>
        <w:pStyle w:val="NoSpacing"/>
        <w:rPr>
          <w:rFonts w:ascii="Tahoma" w:hAnsi="Tahoma" w:cs="Tahoma"/>
          <w:sz w:val="23"/>
          <w:szCs w:val="23"/>
        </w:rPr>
      </w:pPr>
    </w:p>
    <w:p w:rsidR="0056117E" w:rsidRPr="00932EB4" w:rsidRDefault="0056117E" w:rsidP="00B80EA9">
      <w:pPr>
        <w:pStyle w:val="NoSpacing"/>
        <w:rPr>
          <w:rFonts w:ascii="Tahoma" w:hAnsi="Tahoma" w:cs="Tahoma"/>
          <w:b/>
          <w:sz w:val="23"/>
          <w:szCs w:val="23"/>
          <w:u w:val="single"/>
        </w:rPr>
      </w:pPr>
      <w:r w:rsidRPr="00932EB4">
        <w:rPr>
          <w:rFonts w:ascii="Tahoma" w:hAnsi="Tahoma" w:cs="Tahoma"/>
          <w:b/>
          <w:sz w:val="23"/>
          <w:szCs w:val="23"/>
          <w:u w:val="single"/>
        </w:rPr>
        <w:t xml:space="preserve">TO </w:t>
      </w:r>
      <w:r w:rsidR="00C4478A" w:rsidRPr="00932EB4">
        <w:rPr>
          <w:rFonts w:ascii="Tahoma" w:hAnsi="Tahoma" w:cs="Tahoma"/>
          <w:b/>
          <w:sz w:val="23"/>
          <w:szCs w:val="23"/>
          <w:u w:val="single"/>
        </w:rPr>
        <w:t>GENERAL SECRETARIES OF ALL AFFILIATES</w:t>
      </w:r>
      <w:r w:rsidR="00E30B76" w:rsidRPr="00932EB4">
        <w:rPr>
          <w:rFonts w:ascii="Tahoma" w:hAnsi="Tahoma" w:cs="Tahoma"/>
          <w:b/>
          <w:sz w:val="23"/>
          <w:szCs w:val="23"/>
          <w:u w:val="single"/>
        </w:rPr>
        <w:t>/STATE SECRETARIES</w:t>
      </w:r>
    </w:p>
    <w:p w:rsidR="00A94A06" w:rsidRPr="00E97083" w:rsidRDefault="00A12724" w:rsidP="00E97083">
      <w:pPr>
        <w:spacing w:after="0"/>
        <w:rPr>
          <w:rFonts w:ascii="Tahoma" w:hAnsi="Tahoma" w:cs="Tahoma"/>
          <w:sz w:val="23"/>
          <w:szCs w:val="23"/>
        </w:rPr>
      </w:pP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r w:rsidRPr="00932EB4">
        <w:rPr>
          <w:rFonts w:ascii="Tahoma" w:hAnsi="Tahoma" w:cs="Tahoma"/>
          <w:sz w:val="23"/>
          <w:szCs w:val="23"/>
        </w:rPr>
        <w:tab/>
      </w:r>
    </w:p>
    <w:p w:rsidR="00A94A06" w:rsidRDefault="00A94A06" w:rsidP="00A94A06">
      <w:pPr>
        <w:spacing w:after="0"/>
        <w:jc w:val="both"/>
        <w:rPr>
          <w:rFonts w:ascii="Tahoma" w:hAnsi="Tahoma" w:cs="Tahoma"/>
          <w:sz w:val="23"/>
          <w:szCs w:val="23"/>
        </w:rPr>
      </w:pPr>
      <w:r w:rsidRPr="00932EB4">
        <w:rPr>
          <w:rFonts w:ascii="Tahoma" w:hAnsi="Tahoma" w:cs="Tahoma"/>
          <w:sz w:val="23"/>
          <w:szCs w:val="23"/>
        </w:rPr>
        <w:t>Dear Comrades,</w:t>
      </w:r>
    </w:p>
    <w:p w:rsidR="00641EE6" w:rsidRPr="00641EE6" w:rsidRDefault="00641EE6" w:rsidP="00641EE6">
      <w:pPr>
        <w:pStyle w:val="NoSpacing"/>
        <w:jc w:val="center"/>
        <w:rPr>
          <w:rFonts w:ascii="Tahoma" w:hAnsi="Tahoma" w:cs="Tahoma"/>
          <w:b/>
          <w:sz w:val="24"/>
          <w:szCs w:val="24"/>
          <w:u w:val="single"/>
        </w:rPr>
      </w:pPr>
      <w:r w:rsidRPr="00641EE6">
        <w:rPr>
          <w:rFonts w:ascii="Tahoma" w:hAnsi="Tahoma" w:cs="Tahoma"/>
          <w:b/>
          <w:sz w:val="24"/>
          <w:szCs w:val="24"/>
          <w:u w:val="single"/>
        </w:rPr>
        <w:t>STRIKE ON 7</w:t>
      </w:r>
      <w:r w:rsidRPr="00641EE6">
        <w:rPr>
          <w:rFonts w:ascii="Tahoma" w:hAnsi="Tahoma" w:cs="Tahoma"/>
          <w:b/>
          <w:sz w:val="24"/>
          <w:szCs w:val="24"/>
          <w:u w:val="single"/>
          <w:vertAlign w:val="superscript"/>
        </w:rPr>
        <w:t>TH</w:t>
      </w:r>
      <w:r w:rsidRPr="00641EE6">
        <w:rPr>
          <w:rFonts w:ascii="Tahoma" w:hAnsi="Tahoma" w:cs="Tahoma"/>
          <w:b/>
          <w:sz w:val="24"/>
          <w:szCs w:val="24"/>
          <w:u w:val="single"/>
        </w:rPr>
        <w:t xml:space="preserve"> JANUARY 2015 DEFERRED </w:t>
      </w:r>
    </w:p>
    <w:p w:rsidR="00641EE6" w:rsidRPr="00641EE6" w:rsidRDefault="00641EE6" w:rsidP="00641EE6">
      <w:pPr>
        <w:pStyle w:val="NoSpacing"/>
        <w:jc w:val="center"/>
        <w:rPr>
          <w:rFonts w:ascii="Tahoma" w:hAnsi="Tahoma" w:cs="Tahoma"/>
          <w:b/>
          <w:sz w:val="24"/>
          <w:szCs w:val="24"/>
          <w:u w:val="single"/>
        </w:rPr>
      </w:pPr>
      <w:r w:rsidRPr="00641EE6">
        <w:rPr>
          <w:rFonts w:ascii="Tahoma" w:hAnsi="Tahoma" w:cs="Tahoma"/>
          <w:b/>
          <w:sz w:val="24"/>
          <w:szCs w:val="24"/>
          <w:u w:val="single"/>
        </w:rPr>
        <w:t>NEGOTIATIONS WITH IBA CONTINUE</w:t>
      </w:r>
    </w:p>
    <w:p w:rsidR="00CB4D39" w:rsidRPr="00932EB4" w:rsidRDefault="00CB4D39" w:rsidP="001417AB">
      <w:pPr>
        <w:spacing w:after="0" w:line="240" w:lineRule="auto"/>
        <w:jc w:val="center"/>
        <w:rPr>
          <w:rFonts w:ascii="Tahoma" w:hAnsi="Tahoma" w:cs="Tahoma"/>
          <w:b/>
          <w:sz w:val="23"/>
          <w:szCs w:val="23"/>
          <w:u w:val="single"/>
        </w:rPr>
      </w:pPr>
    </w:p>
    <w:p w:rsidR="00CB4D39" w:rsidRPr="00641EE6" w:rsidRDefault="00CB4D39" w:rsidP="00641EE6">
      <w:pPr>
        <w:pStyle w:val="NoSpacing"/>
        <w:jc w:val="both"/>
        <w:rPr>
          <w:rFonts w:ascii="Tahoma" w:hAnsi="Tahoma" w:cs="Tahoma"/>
          <w:sz w:val="24"/>
          <w:szCs w:val="24"/>
        </w:rPr>
      </w:pPr>
      <w:r w:rsidRPr="00641EE6">
        <w:rPr>
          <w:rFonts w:ascii="Tahoma" w:hAnsi="Tahoma" w:cs="Tahoma"/>
          <w:sz w:val="24"/>
          <w:szCs w:val="24"/>
        </w:rPr>
        <w:t>We reproduce, hereunder, the contents of Circular No.: UFBU / 2014 /</w:t>
      </w:r>
      <w:r w:rsidR="00641EE6" w:rsidRPr="00641EE6">
        <w:rPr>
          <w:rFonts w:ascii="Tahoma" w:hAnsi="Tahoma" w:cs="Tahoma"/>
          <w:sz w:val="24"/>
          <w:szCs w:val="24"/>
        </w:rPr>
        <w:t>43</w:t>
      </w:r>
      <w:r w:rsidRPr="00641EE6">
        <w:rPr>
          <w:rFonts w:ascii="Tahoma" w:hAnsi="Tahoma" w:cs="Tahoma"/>
          <w:sz w:val="24"/>
          <w:szCs w:val="24"/>
        </w:rPr>
        <w:t xml:space="preserve"> dated </w:t>
      </w:r>
      <w:r w:rsidR="00641EE6" w:rsidRPr="00641EE6">
        <w:rPr>
          <w:rFonts w:ascii="Tahoma" w:hAnsi="Tahoma" w:cs="Tahoma"/>
          <w:sz w:val="24"/>
          <w:szCs w:val="24"/>
        </w:rPr>
        <w:t>08.01</w:t>
      </w:r>
      <w:r w:rsidRPr="00641EE6">
        <w:rPr>
          <w:rFonts w:ascii="Tahoma" w:hAnsi="Tahoma" w:cs="Tahoma"/>
          <w:sz w:val="24"/>
          <w:szCs w:val="24"/>
        </w:rPr>
        <w:t>.201</w:t>
      </w:r>
      <w:r w:rsidR="00641EE6" w:rsidRPr="00641EE6">
        <w:rPr>
          <w:rFonts w:ascii="Tahoma" w:hAnsi="Tahoma" w:cs="Tahoma"/>
          <w:sz w:val="24"/>
          <w:szCs w:val="24"/>
        </w:rPr>
        <w:t>5</w:t>
      </w:r>
      <w:r w:rsidRPr="00641EE6">
        <w:rPr>
          <w:rFonts w:ascii="Tahoma" w:hAnsi="Tahoma" w:cs="Tahoma"/>
          <w:sz w:val="24"/>
          <w:szCs w:val="24"/>
        </w:rPr>
        <w:t xml:space="preserve"> on the captioned subject issued by Com. M.V. </w:t>
      </w:r>
      <w:proofErr w:type="spellStart"/>
      <w:r w:rsidRPr="00641EE6">
        <w:rPr>
          <w:rFonts w:ascii="Tahoma" w:hAnsi="Tahoma" w:cs="Tahoma"/>
          <w:sz w:val="24"/>
          <w:szCs w:val="24"/>
        </w:rPr>
        <w:t>Murali</w:t>
      </w:r>
      <w:proofErr w:type="spellEnd"/>
      <w:r w:rsidRPr="00641EE6">
        <w:rPr>
          <w:rFonts w:ascii="Tahoma" w:hAnsi="Tahoma" w:cs="Tahoma"/>
          <w:sz w:val="24"/>
          <w:szCs w:val="24"/>
        </w:rPr>
        <w:t xml:space="preserve">, </w:t>
      </w:r>
      <w:proofErr w:type="spellStart"/>
      <w:r w:rsidRPr="00641EE6">
        <w:rPr>
          <w:rFonts w:ascii="Tahoma" w:hAnsi="Tahoma" w:cs="Tahoma"/>
          <w:sz w:val="24"/>
          <w:szCs w:val="24"/>
        </w:rPr>
        <w:t>Convenor</w:t>
      </w:r>
      <w:proofErr w:type="spellEnd"/>
      <w:r w:rsidRPr="00641EE6">
        <w:rPr>
          <w:rFonts w:ascii="Tahoma" w:hAnsi="Tahoma" w:cs="Tahoma"/>
          <w:sz w:val="24"/>
          <w:szCs w:val="24"/>
        </w:rPr>
        <w:t xml:space="preserve">, </w:t>
      </w:r>
      <w:proofErr w:type="gramStart"/>
      <w:r w:rsidRPr="00641EE6">
        <w:rPr>
          <w:rFonts w:ascii="Tahoma" w:hAnsi="Tahoma" w:cs="Tahoma"/>
          <w:sz w:val="24"/>
          <w:szCs w:val="24"/>
        </w:rPr>
        <w:t>UFBU</w:t>
      </w:r>
      <w:proofErr w:type="gramEnd"/>
      <w:r w:rsidRPr="00641EE6">
        <w:rPr>
          <w:rFonts w:ascii="Tahoma" w:hAnsi="Tahoma" w:cs="Tahoma"/>
          <w:sz w:val="24"/>
          <w:szCs w:val="24"/>
        </w:rPr>
        <w:t xml:space="preserve"> for your information</w:t>
      </w:r>
      <w:r w:rsidR="000D3428" w:rsidRPr="00641EE6">
        <w:rPr>
          <w:rFonts w:ascii="Tahoma" w:hAnsi="Tahoma" w:cs="Tahoma"/>
          <w:sz w:val="24"/>
          <w:szCs w:val="24"/>
        </w:rPr>
        <w:t xml:space="preserve"> and</w:t>
      </w:r>
      <w:r w:rsidRPr="00641EE6">
        <w:rPr>
          <w:rFonts w:ascii="Tahoma" w:hAnsi="Tahoma" w:cs="Tahoma"/>
          <w:sz w:val="24"/>
          <w:szCs w:val="24"/>
        </w:rPr>
        <w:t xml:space="preserve"> circulation</w:t>
      </w:r>
      <w:r w:rsidR="000D3428" w:rsidRPr="00641EE6">
        <w:rPr>
          <w:rFonts w:ascii="Tahoma" w:hAnsi="Tahoma" w:cs="Tahoma"/>
          <w:sz w:val="24"/>
          <w:szCs w:val="24"/>
        </w:rPr>
        <w:t xml:space="preserve">. </w:t>
      </w:r>
    </w:p>
    <w:p w:rsidR="00CB4D39" w:rsidRPr="00641EE6" w:rsidRDefault="00CB4D39" w:rsidP="00641EE6">
      <w:pPr>
        <w:pStyle w:val="NoSpacing"/>
        <w:jc w:val="both"/>
        <w:rPr>
          <w:rFonts w:ascii="Tahoma" w:hAnsi="Tahoma" w:cs="Tahoma"/>
          <w:b/>
          <w:sz w:val="24"/>
          <w:szCs w:val="24"/>
          <w:u w:val="single"/>
        </w:rPr>
      </w:pPr>
    </w:p>
    <w:p w:rsidR="00171F75" w:rsidRPr="00641EE6" w:rsidRDefault="00CB4D39" w:rsidP="00641EE6">
      <w:pPr>
        <w:pStyle w:val="NoSpacing"/>
        <w:jc w:val="both"/>
        <w:rPr>
          <w:rFonts w:ascii="Tahoma" w:hAnsi="Tahoma" w:cs="Tahoma"/>
          <w:b/>
          <w:bCs/>
          <w:sz w:val="24"/>
          <w:szCs w:val="24"/>
        </w:rPr>
      </w:pPr>
      <w:r w:rsidRPr="00641EE6">
        <w:rPr>
          <w:rFonts w:ascii="Tahoma" w:hAnsi="Tahoma" w:cs="Tahoma"/>
          <w:b/>
          <w:bCs/>
          <w:sz w:val="24"/>
          <w:szCs w:val="24"/>
        </w:rPr>
        <w:t>QUOTE:</w:t>
      </w:r>
    </w:p>
    <w:p w:rsidR="00641EE6" w:rsidRPr="00584C8B" w:rsidRDefault="00641EE6" w:rsidP="00641EE6">
      <w:pPr>
        <w:pStyle w:val="NoSpacing"/>
        <w:jc w:val="both"/>
        <w:rPr>
          <w:rFonts w:ascii="Tahoma" w:hAnsi="Tahoma" w:cs="Tahoma"/>
          <w:sz w:val="23"/>
          <w:szCs w:val="23"/>
        </w:rPr>
      </w:pPr>
      <w:r w:rsidRPr="00584C8B">
        <w:rPr>
          <w:rFonts w:ascii="Tahoma" w:hAnsi="Tahoma" w:cs="Tahoma"/>
          <w:b/>
          <w:bCs/>
          <w:sz w:val="23"/>
          <w:szCs w:val="23"/>
        </w:rPr>
        <w:t>“</w:t>
      </w:r>
      <w:r w:rsidRPr="00584C8B">
        <w:rPr>
          <w:rFonts w:ascii="Tahoma" w:hAnsi="Tahoma" w:cs="Tahoma"/>
          <w:sz w:val="23"/>
          <w:szCs w:val="23"/>
        </w:rPr>
        <w:t>Further to the Strike Notice issued by the UFBU on 22</w:t>
      </w:r>
      <w:r w:rsidRPr="00584C8B">
        <w:rPr>
          <w:rFonts w:ascii="Tahoma" w:hAnsi="Tahoma" w:cs="Tahoma"/>
          <w:sz w:val="23"/>
          <w:szCs w:val="23"/>
          <w:vertAlign w:val="superscript"/>
        </w:rPr>
        <w:t>nd</w:t>
      </w:r>
      <w:r w:rsidRPr="00584C8B">
        <w:rPr>
          <w:rFonts w:ascii="Tahoma" w:hAnsi="Tahoma" w:cs="Tahoma"/>
          <w:sz w:val="23"/>
          <w:szCs w:val="23"/>
        </w:rPr>
        <w:t xml:space="preserve"> December 2014, the Chief </w:t>
      </w:r>
      <w:proofErr w:type="spellStart"/>
      <w:r w:rsidRPr="00584C8B">
        <w:rPr>
          <w:rFonts w:ascii="Tahoma" w:hAnsi="Tahoma" w:cs="Tahoma"/>
          <w:sz w:val="23"/>
          <w:szCs w:val="23"/>
        </w:rPr>
        <w:t>Labour</w:t>
      </w:r>
      <w:proofErr w:type="spellEnd"/>
      <w:r w:rsidRPr="00584C8B">
        <w:rPr>
          <w:rFonts w:ascii="Tahoma" w:hAnsi="Tahoma" w:cs="Tahoma"/>
          <w:sz w:val="23"/>
          <w:szCs w:val="23"/>
        </w:rPr>
        <w:t xml:space="preserve"> Commissioner (Central), Government of India held a Conciliation Meeting at his office in New Delhi on 05-01-2015.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Conciliation Meeting by CLC on 5</w:t>
      </w:r>
      <w:r w:rsidRPr="00584C8B">
        <w:rPr>
          <w:rFonts w:ascii="Tahoma" w:hAnsi="Tahoma" w:cs="Tahoma"/>
          <w:b/>
          <w:i/>
          <w:sz w:val="23"/>
          <w:szCs w:val="23"/>
          <w:u w:val="single"/>
          <w:vertAlign w:val="superscript"/>
        </w:rPr>
        <w:t>th</w:t>
      </w:r>
      <w:r w:rsidRPr="00584C8B">
        <w:rPr>
          <w:rFonts w:ascii="Tahoma" w:hAnsi="Tahoma" w:cs="Tahoma"/>
          <w:b/>
          <w:i/>
          <w:sz w:val="23"/>
          <w:szCs w:val="23"/>
          <w:u w:val="single"/>
        </w:rPr>
        <w:t xml:space="preserve"> January 2015</w:t>
      </w:r>
      <w:r w:rsidRPr="00584C8B">
        <w:rPr>
          <w:rFonts w:ascii="Tahoma" w:hAnsi="Tahoma" w:cs="Tahoma"/>
          <w:sz w:val="23"/>
          <w:szCs w:val="23"/>
        </w:rPr>
        <w:t>:</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In the conciliation meeting, we pointed out that the proposed strike actions of UFBU have been warranted due to the callous approach of the IBA in responding to our demands and being stagnant in their offer despite assurance from UFBU to have a flexible approach.  We also strongly protested against the communication sent by IBA to Member Banks to re-visit the mandate if necessary.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IBA informed that they have sent the communication to the Banks in view of the observations made by some of the Banks during the Managing Committee Meeting and there was no intention to create any complications for the negotiations.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IBA also informed that they would hold bipartite negotiations on 6</w:t>
      </w:r>
      <w:r w:rsidRPr="00584C8B">
        <w:rPr>
          <w:rFonts w:ascii="Tahoma" w:hAnsi="Tahoma" w:cs="Tahoma"/>
          <w:sz w:val="23"/>
          <w:szCs w:val="23"/>
          <w:vertAlign w:val="superscript"/>
        </w:rPr>
        <w:t>th</w:t>
      </w:r>
      <w:r w:rsidRPr="00584C8B">
        <w:rPr>
          <w:rFonts w:ascii="Tahoma" w:hAnsi="Tahoma" w:cs="Tahoma"/>
          <w:sz w:val="23"/>
          <w:szCs w:val="23"/>
        </w:rPr>
        <w:t xml:space="preserve"> instant at IBA office in Mumbai and invited UFBU to participate in the same.  IBA also informed that efforts would be made to find out an amicable solution to take the negotiations forward.  Hence it was decided to take part in the bipartite negotiations at Mumbai on 6</w:t>
      </w:r>
      <w:r w:rsidRPr="00584C8B">
        <w:rPr>
          <w:rFonts w:ascii="Tahoma" w:hAnsi="Tahoma" w:cs="Tahoma"/>
          <w:sz w:val="23"/>
          <w:szCs w:val="23"/>
          <w:vertAlign w:val="superscript"/>
        </w:rPr>
        <w:t>th</w:t>
      </w:r>
      <w:r w:rsidRPr="00584C8B">
        <w:rPr>
          <w:rFonts w:ascii="Tahoma" w:hAnsi="Tahoma" w:cs="Tahoma"/>
          <w:sz w:val="23"/>
          <w:szCs w:val="23"/>
        </w:rPr>
        <w:t xml:space="preserve"> January, 2015.</w:t>
      </w:r>
    </w:p>
    <w:p w:rsidR="00641EE6" w:rsidRPr="00584C8B" w:rsidRDefault="00641EE6" w:rsidP="00641EE6">
      <w:pPr>
        <w:pStyle w:val="NoSpacing"/>
        <w:jc w:val="both"/>
        <w:rPr>
          <w:rFonts w:ascii="Tahoma" w:hAnsi="Tahoma" w:cs="Tahoma"/>
          <w:b/>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Bipartite Meeting with IBA on 6</w:t>
      </w:r>
      <w:r w:rsidRPr="00584C8B">
        <w:rPr>
          <w:rFonts w:ascii="Tahoma" w:hAnsi="Tahoma" w:cs="Tahoma"/>
          <w:b/>
          <w:i/>
          <w:sz w:val="23"/>
          <w:szCs w:val="23"/>
          <w:u w:val="single"/>
          <w:vertAlign w:val="superscript"/>
        </w:rPr>
        <w:t>th</w:t>
      </w:r>
      <w:r w:rsidRPr="00584C8B">
        <w:rPr>
          <w:rFonts w:ascii="Tahoma" w:hAnsi="Tahoma" w:cs="Tahoma"/>
          <w:b/>
          <w:i/>
          <w:sz w:val="23"/>
          <w:szCs w:val="23"/>
          <w:u w:val="single"/>
        </w:rPr>
        <w:t xml:space="preserve"> January 2015</w:t>
      </w:r>
      <w:r w:rsidRPr="00584C8B">
        <w:rPr>
          <w:rFonts w:ascii="Tahoma" w:hAnsi="Tahoma" w:cs="Tahoma"/>
          <w:sz w:val="23"/>
          <w:szCs w:val="23"/>
        </w:rPr>
        <w:t>:</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Another round of bipartite discussions took place between IBA and UFBU on 6</w:t>
      </w:r>
      <w:r w:rsidRPr="00584C8B">
        <w:rPr>
          <w:rFonts w:ascii="Tahoma" w:hAnsi="Tahoma" w:cs="Tahoma"/>
          <w:sz w:val="23"/>
          <w:szCs w:val="23"/>
          <w:vertAlign w:val="superscript"/>
        </w:rPr>
        <w:t>th</w:t>
      </w:r>
      <w:r w:rsidRPr="00584C8B">
        <w:rPr>
          <w:rFonts w:ascii="Tahoma" w:hAnsi="Tahoma" w:cs="Tahoma"/>
          <w:sz w:val="23"/>
          <w:szCs w:val="23"/>
        </w:rPr>
        <w:t xml:space="preserve"> January 2015.  IBA was led by Shri Rajeev Rishi, Chairman of the Negotiation Committee and other members and UFBU was represented by representatives of all its constituent units.  Subsequent to prolonged discussions, arguments and deliberations for more than 3 hours, the IBA agreed to improve their earlier offer of 11% increase (Rs. 3465 crores) to 12.5 % increase </w:t>
      </w:r>
      <w:proofErr w:type="gramStart"/>
      <w:r w:rsidRPr="00584C8B">
        <w:rPr>
          <w:rFonts w:ascii="Tahoma" w:hAnsi="Tahoma" w:cs="Tahoma"/>
          <w:sz w:val="23"/>
          <w:szCs w:val="23"/>
        </w:rPr>
        <w:t>( Rs</w:t>
      </w:r>
      <w:proofErr w:type="gramEnd"/>
      <w:r w:rsidRPr="00584C8B">
        <w:rPr>
          <w:rFonts w:ascii="Tahoma" w:hAnsi="Tahoma" w:cs="Tahoma"/>
          <w:sz w:val="23"/>
          <w:szCs w:val="23"/>
        </w:rPr>
        <w:t xml:space="preserve">. 3938 </w:t>
      </w:r>
      <w:proofErr w:type="spellStart"/>
      <w:r w:rsidRPr="00584C8B">
        <w:rPr>
          <w:rFonts w:ascii="Tahoma" w:hAnsi="Tahoma" w:cs="Tahoma"/>
          <w:sz w:val="23"/>
          <w:szCs w:val="23"/>
        </w:rPr>
        <w:t>crores</w:t>
      </w:r>
      <w:proofErr w:type="spellEnd"/>
      <w:r w:rsidRPr="00584C8B">
        <w:rPr>
          <w:rFonts w:ascii="Tahoma" w:hAnsi="Tahoma" w:cs="Tahoma"/>
          <w:sz w:val="23"/>
          <w:szCs w:val="23"/>
        </w:rPr>
        <w:t xml:space="preserve"> ) in </w:t>
      </w:r>
      <w:proofErr w:type="spellStart"/>
      <w:r w:rsidRPr="00584C8B">
        <w:rPr>
          <w:rFonts w:ascii="Tahoma" w:hAnsi="Tahoma" w:cs="Tahoma"/>
          <w:sz w:val="23"/>
          <w:szCs w:val="23"/>
        </w:rPr>
        <w:t>Payslip</w:t>
      </w:r>
      <w:proofErr w:type="spellEnd"/>
      <w:r w:rsidRPr="00584C8B">
        <w:rPr>
          <w:rFonts w:ascii="Tahoma" w:hAnsi="Tahoma" w:cs="Tahoma"/>
          <w:sz w:val="23"/>
          <w:szCs w:val="23"/>
        </w:rPr>
        <w:t xml:space="preserve"> components.  With the view to pave the way for arriving at a mutually acceptable level through further discussions, UFBU agreed to revise its demand to 19.5%.  UFBU, however, clearly informed the IBA that their revised offer of 12.5% is quite inadequate and has substantially to be improved further.   IBA informed us that they are willing to negotiate and improve the offer from 12.5% during further discussions.</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Strike on 7</w:t>
      </w:r>
      <w:r w:rsidRPr="00584C8B">
        <w:rPr>
          <w:rFonts w:ascii="Tahoma" w:hAnsi="Tahoma" w:cs="Tahoma"/>
          <w:b/>
          <w:i/>
          <w:sz w:val="23"/>
          <w:szCs w:val="23"/>
          <w:u w:val="single"/>
          <w:vertAlign w:val="superscript"/>
        </w:rPr>
        <w:t>th</w:t>
      </w:r>
      <w:r w:rsidRPr="00584C8B">
        <w:rPr>
          <w:rFonts w:ascii="Tahoma" w:hAnsi="Tahoma" w:cs="Tahoma"/>
          <w:b/>
          <w:i/>
          <w:sz w:val="23"/>
          <w:szCs w:val="23"/>
          <w:u w:val="single"/>
        </w:rPr>
        <w:t xml:space="preserve"> January 2015 deferred</w:t>
      </w:r>
      <w:r w:rsidRPr="00584C8B">
        <w:rPr>
          <w:rFonts w:ascii="Tahoma" w:hAnsi="Tahoma" w:cs="Tahoma"/>
          <w:sz w:val="23"/>
          <w:szCs w:val="23"/>
        </w:rPr>
        <w:t>:</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 In view of this positive development, UFBU decided to defer the All India One Day Strike action on 7</w:t>
      </w:r>
      <w:r w:rsidRPr="00584C8B">
        <w:rPr>
          <w:rFonts w:ascii="Tahoma" w:hAnsi="Tahoma" w:cs="Tahoma"/>
          <w:sz w:val="23"/>
          <w:szCs w:val="23"/>
          <w:vertAlign w:val="superscript"/>
        </w:rPr>
        <w:t>th</w:t>
      </w:r>
      <w:r w:rsidRPr="00584C8B">
        <w:rPr>
          <w:rFonts w:ascii="Tahoma" w:hAnsi="Tahoma" w:cs="Tahoma"/>
          <w:sz w:val="23"/>
          <w:szCs w:val="23"/>
        </w:rPr>
        <w:t xml:space="preserve"> January 2015.  It was mutually agreed to continue the negotiations further on 7</w:t>
      </w:r>
      <w:r w:rsidRPr="00584C8B">
        <w:rPr>
          <w:rFonts w:ascii="Tahoma" w:hAnsi="Tahoma" w:cs="Tahoma"/>
          <w:sz w:val="23"/>
          <w:szCs w:val="23"/>
          <w:vertAlign w:val="superscript"/>
        </w:rPr>
        <w:t>th</w:t>
      </w:r>
      <w:r w:rsidRPr="00584C8B">
        <w:rPr>
          <w:rFonts w:ascii="Tahoma" w:hAnsi="Tahoma" w:cs="Tahoma"/>
          <w:sz w:val="23"/>
          <w:szCs w:val="23"/>
        </w:rPr>
        <w:t xml:space="preserve"> January, 2015.</w:t>
      </w:r>
    </w:p>
    <w:p w:rsidR="00CC4D48" w:rsidRPr="00584C8B" w:rsidRDefault="00CC4D48" w:rsidP="00641EE6">
      <w:pPr>
        <w:pStyle w:val="NoSpacing"/>
        <w:jc w:val="both"/>
        <w:rPr>
          <w:rFonts w:ascii="Tahoma" w:hAnsi="Tahoma" w:cs="Tahoma"/>
          <w:b/>
          <w:i/>
          <w:sz w:val="23"/>
          <w:szCs w:val="23"/>
          <w:u w:val="single"/>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Bipartite Meeting with IBA on 7</w:t>
      </w:r>
      <w:r w:rsidRPr="00584C8B">
        <w:rPr>
          <w:rFonts w:ascii="Tahoma" w:hAnsi="Tahoma" w:cs="Tahoma"/>
          <w:b/>
          <w:i/>
          <w:sz w:val="23"/>
          <w:szCs w:val="23"/>
          <w:u w:val="single"/>
          <w:vertAlign w:val="superscript"/>
        </w:rPr>
        <w:t>th</w:t>
      </w:r>
      <w:r w:rsidRPr="00584C8B">
        <w:rPr>
          <w:rFonts w:ascii="Tahoma" w:hAnsi="Tahoma" w:cs="Tahoma"/>
          <w:b/>
          <w:i/>
          <w:sz w:val="23"/>
          <w:szCs w:val="23"/>
          <w:u w:val="single"/>
        </w:rPr>
        <w:t xml:space="preserve"> January 2015</w:t>
      </w:r>
      <w:r w:rsidRPr="00584C8B">
        <w:rPr>
          <w:rFonts w:ascii="Tahoma" w:hAnsi="Tahoma" w:cs="Tahoma"/>
          <w:sz w:val="23"/>
          <w:szCs w:val="23"/>
        </w:rPr>
        <w:t>:</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In the bipartite discussions continued with the IBA on 7</w:t>
      </w:r>
      <w:r w:rsidRPr="00584C8B">
        <w:rPr>
          <w:rFonts w:ascii="Tahoma" w:hAnsi="Tahoma" w:cs="Tahoma"/>
          <w:sz w:val="23"/>
          <w:szCs w:val="23"/>
          <w:vertAlign w:val="superscript"/>
        </w:rPr>
        <w:t>th</w:t>
      </w:r>
      <w:r w:rsidRPr="00584C8B">
        <w:rPr>
          <w:rFonts w:ascii="Tahoma" w:hAnsi="Tahoma" w:cs="Tahoma"/>
          <w:sz w:val="23"/>
          <w:szCs w:val="23"/>
        </w:rPr>
        <w:t xml:space="preserve"> January 2015, we insisted that IBA should further enhance their offer from 12.5% and also reach conclusion of reasonable settlement within short time-frame.  IBA informed us that they would also like to continue the discussions at regular and frequent intervals to ensure completion of the entire process by middle of February, 2015.  IBA, </w:t>
      </w:r>
      <w:r w:rsidRPr="00584C8B">
        <w:rPr>
          <w:rFonts w:ascii="Tahoma" w:hAnsi="Tahoma" w:cs="Tahoma"/>
          <w:sz w:val="23"/>
          <w:szCs w:val="23"/>
        </w:rPr>
        <w:lastRenderedPageBreak/>
        <w:t xml:space="preserve">however, informed that they need some time for discussion amongst themselves on the revised offer of increase and wanted UFBU also to revise its demand to reach a mutually acceptable position.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Regarding other important issues raised by UFBU, it was decided that Sub-Committees would be formed to discuss the following issues:</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Revised scheme on 100% </w:t>
      </w:r>
      <w:proofErr w:type="spellStart"/>
      <w:r w:rsidRPr="00584C8B">
        <w:rPr>
          <w:rFonts w:ascii="Tahoma" w:hAnsi="Tahoma" w:cs="Tahoma"/>
          <w:sz w:val="23"/>
          <w:szCs w:val="23"/>
        </w:rPr>
        <w:t>hospitalisation</w:t>
      </w:r>
      <w:proofErr w:type="spellEnd"/>
      <w:r w:rsidRPr="00584C8B">
        <w:rPr>
          <w:rFonts w:ascii="Tahoma" w:hAnsi="Tahoma" w:cs="Tahoma"/>
          <w:sz w:val="23"/>
          <w:szCs w:val="23"/>
        </w:rPr>
        <w:t xml:space="preserve"> expenses reimbursement scheme to employees/family members without any ceiling;</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Modifications in Officers Disciplinary and Conduct Regulations suggested by the unions, regulated working hours for officers, 5 Day banking, etc,</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Demands raised by the Workman Unions /Officers’ </w:t>
      </w:r>
      <w:proofErr w:type="spellStart"/>
      <w:r w:rsidRPr="00584C8B">
        <w:rPr>
          <w:rFonts w:ascii="Tahoma" w:hAnsi="Tahoma" w:cs="Tahoma"/>
          <w:sz w:val="23"/>
          <w:szCs w:val="23"/>
        </w:rPr>
        <w:t>Organisations</w:t>
      </w:r>
      <w:proofErr w:type="spellEnd"/>
      <w:r w:rsidRPr="00584C8B">
        <w:rPr>
          <w:rFonts w:ascii="Tahoma" w:hAnsi="Tahoma" w:cs="Tahoma"/>
          <w:sz w:val="23"/>
          <w:szCs w:val="23"/>
        </w:rPr>
        <w:t xml:space="preserve"> in the Charter.</w:t>
      </w:r>
    </w:p>
    <w:p w:rsidR="00641EE6" w:rsidRPr="00584C8B" w:rsidRDefault="00641EE6" w:rsidP="00641EE6">
      <w:pPr>
        <w:pStyle w:val="NoSpacing"/>
        <w:jc w:val="both"/>
        <w:rPr>
          <w:rFonts w:ascii="Tahoma" w:hAnsi="Tahoma" w:cs="Tahoma"/>
          <w:b/>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Pension related demands</w:t>
      </w:r>
      <w:r w:rsidRPr="00584C8B">
        <w:rPr>
          <w:rFonts w:ascii="Tahoma" w:hAnsi="Tahoma" w:cs="Tahoma"/>
          <w:sz w:val="23"/>
          <w:szCs w:val="23"/>
        </w:rPr>
        <w:t xml:space="preserve">: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We also raised the issues relating to improvements in Pension related demands like 100% DA for pre-Nov. 2002 pensioners, family pension formula, periodical </w:t>
      </w:r>
      <w:proofErr w:type="spellStart"/>
      <w:r w:rsidRPr="00584C8B">
        <w:rPr>
          <w:rFonts w:ascii="Tahoma" w:hAnsi="Tahoma" w:cs="Tahoma"/>
          <w:sz w:val="23"/>
          <w:szCs w:val="23"/>
        </w:rPr>
        <w:t>updation</w:t>
      </w:r>
      <w:proofErr w:type="spellEnd"/>
      <w:r w:rsidRPr="00584C8B">
        <w:rPr>
          <w:rFonts w:ascii="Tahoma" w:hAnsi="Tahoma" w:cs="Tahoma"/>
          <w:sz w:val="23"/>
          <w:szCs w:val="23"/>
        </w:rPr>
        <w:t xml:space="preserve"> of pension, etc.  We also suggested that DA </w:t>
      </w:r>
      <w:proofErr w:type="spellStart"/>
      <w:r w:rsidRPr="00584C8B">
        <w:rPr>
          <w:rFonts w:ascii="Tahoma" w:hAnsi="Tahoma" w:cs="Tahoma"/>
          <w:sz w:val="23"/>
          <w:szCs w:val="23"/>
        </w:rPr>
        <w:t>upto</w:t>
      </w:r>
      <w:proofErr w:type="spellEnd"/>
      <w:r w:rsidRPr="00584C8B">
        <w:rPr>
          <w:rFonts w:ascii="Tahoma" w:hAnsi="Tahoma" w:cs="Tahoma"/>
          <w:sz w:val="23"/>
          <w:szCs w:val="23"/>
        </w:rPr>
        <w:t xml:space="preserve"> 4440 points for all pensioners should be merged with Basic pension and a uniform DA formula to be applicable to all pensioners.  We also demanded extension of DA linked pension scheme for employees recruited after April 2010.   It was agreed to discuss all these issues further.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b/>
          <w:i/>
          <w:sz w:val="23"/>
          <w:szCs w:val="23"/>
          <w:u w:val="single"/>
        </w:rPr>
        <w:t>Bipartite discussions to continue</w:t>
      </w:r>
      <w:r w:rsidRPr="00584C8B">
        <w:rPr>
          <w:rFonts w:ascii="Tahoma" w:hAnsi="Tahoma" w:cs="Tahoma"/>
          <w:sz w:val="23"/>
          <w:szCs w:val="23"/>
        </w:rPr>
        <w:t>:</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To our suggestion that the meetings of the Sub-Committees should be held immediately without loss of time, IBA agreed to the same.   To our demand for holding next round of negotiations at the earliest to carry forward the negotiations, IBA agreed and it was decided to fix up the dates looking at mutual convenience.</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sz w:val="23"/>
          <w:szCs w:val="23"/>
        </w:rPr>
      </w:pPr>
      <w:r w:rsidRPr="00584C8B">
        <w:rPr>
          <w:rFonts w:ascii="Tahoma" w:hAnsi="Tahoma" w:cs="Tahoma"/>
          <w:sz w:val="23"/>
          <w:szCs w:val="23"/>
        </w:rPr>
        <w:t xml:space="preserve">Comrades, while the negotiations have been brought back on the track due to our sustained and persistent struggles, no complacency should be entertained as further rounds of discussions would be extremely crucial to clinch the best deal possible and achieve a fair and reasonable wage revision for employees and officers.  Given our past experience, we must also be guarded against any possible efforts by IBA that would delay the Settlement.  </w:t>
      </w:r>
    </w:p>
    <w:p w:rsidR="00641EE6" w:rsidRPr="00584C8B" w:rsidRDefault="00641EE6" w:rsidP="00641EE6">
      <w:pPr>
        <w:pStyle w:val="NoSpacing"/>
        <w:jc w:val="both"/>
        <w:rPr>
          <w:rFonts w:ascii="Tahoma" w:hAnsi="Tahoma" w:cs="Tahoma"/>
          <w:sz w:val="23"/>
          <w:szCs w:val="23"/>
        </w:rPr>
      </w:pPr>
    </w:p>
    <w:p w:rsidR="00641EE6" w:rsidRPr="00584C8B" w:rsidRDefault="00641EE6" w:rsidP="00641EE6">
      <w:pPr>
        <w:pStyle w:val="NoSpacing"/>
        <w:jc w:val="both"/>
        <w:rPr>
          <w:rFonts w:ascii="Tahoma" w:hAnsi="Tahoma" w:cs="Tahoma"/>
          <w:b/>
          <w:bCs/>
          <w:sz w:val="23"/>
          <w:szCs w:val="23"/>
        </w:rPr>
      </w:pPr>
      <w:r w:rsidRPr="00584C8B">
        <w:rPr>
          <w:rFonts w:ascii="Tahoma" w:hAnsi="Tahoma" w:cs="Tahoma"/>
          <w:sz w:val="23"/>
          <w:szCs w:val="23"/>
        </w:rPr>
        <w:t xml:space="preserve">While UFBU would do its best to conclude a reasonable settlement as early as possible, we appeal to the membership to be in readiness to plunge into actions even at short notice, if the situation so warrants.  Nothing should be taken for granted at this stage.” </w:t>
      </w:r>
    </w:p>
    <w:p w:rsidR="001102E1" w:rsidRPr="00584C8B" w:rsidRDefault="00F30089" w:rsidP="00171F75">
      <w:pPr>
        <w:spacing w:after="0"/>
        <w:ind w:left="6480" w:firstLine="720"/>
        <w:rPr>
          <w:rFonts w:ascii="Tahoma" w:hAnsi="Tahoma" w:cs="Tahoma"/>
          <w:b/>
          <w:noProof/>
          <w:sz w:val="23"/>
          <w:szCs w:val="23"/>
        </w:rPr>
      </w:pPr>
      <w:r w:rsidRPr="00584C8B">
        <w:rPr>
          <w:rFonts w:ascii="Tahoma" w:hAnsi="Tahoma" w:cs="Tahoma"/>
          <w:bCs/>
          <w:noProof/>
          <w:sz w:val="23"/>
          <w:szCs w:val="23"/>
        </w:rPr>
        <w:t>Sd/-</w:t>
      </w:r>
    </w:p>
    <w:p w:rsidR="00F30089" w:rsidRPr="00584C8B" w:rsidRDefault="00F30089" w:rsidP="00171F75">
      <w:pPr>
        <w:spacing w:after="0"/>
        <w:ind w:left="5760" w:firstLine="720"/>
        <w:rPr>
          <w:rFonts w:ascii="Tahoma" w:hAnsi="Tahoma" w:cs="Tahoma"/>
          <w:bCs/>
          <w:sz w:val="23"/>
          <w:szCs w:val="23"/>
        </w:rPr>
      </w:pPr>
      <w:r w:rsidRPr="00584C8B">
        <w:rPr>
          <w:rFonts w:ascii="Tahoma" w:hAnsi="Tahoma" w:cs="Tahoma"/>
          <w:bCs/>
          <w:sz w:val="23"/>
          <w:szCs w:val="23"/>
        </w:rPr>
        <w:t xml:space="preserve">  (M.V. MURALI)</w:t>
      </w:r>
    </w:p>
    <w:p w:rsidR="00584C8B" w:rsidRDefault="00F30089" w:rsidP="00641EE6">
      <w:pPr>
        <w:spacing w:after="0"/>
        <w:ind w:left="5760" w:firstLine="720"/>
        <w:rPr>
          <w:rFonts w:ascii="Tahoma" w:hAnsi="Tahoma" w:cs="Tahoma"/>
          <w:b/>
          <w:sz w:val="24"/>
          <w:szCs w:val="24"/>
        </w:rPr>
      </w:pPr>
      <w:r w:rsidRPr="00641EE6">
        <w:rPr>
          <w:rFonts w:ascii="Tahoma" w:hAnsi="Tahoma" w:cs="Tahoma"/>
          <w:b/>
          <w:sz w:val="24"/>
          <w:szCs w:val="24"/>
        </w:rPr>
        <w:t>CONVENOR</w:t>
      </w:r>
    </w:p>
    <w:p w:rsidR="00641EE6" w:rsidRDefault="00CD3151" w:rsidP="00584C8B">
      <w:pPr>
        <w:spacing w:after="0"/>
        <w:ind w:left="7920" w:firstLine="720"/>
        <w:rPr>
          <w:rFonts w:ascii="Tahoma" w:hAnsi="Tahoma" w:cs="Tahoma"/>
          <w:b/>
          <w:sz w:val="24"/>
          <w:szCs w:val="24"/>
        </w:rPr>
      </w:pPr>
      <w:r w:rsidRPr="007A6C01">
        <w:rPr>
          <w:rFonts w:ascii="Tahoma" w:hAnsi="Tahoma" w:cs="Tahoma"/>
          <w:b/>
          <w:sz w:val="24"/>
          <w:szCs w:val="24"/>
        </w:rPr>
        <w:t>UNQUOTE</w:t>
      </w:r>
    </w:p>
    <w:p w:rsidR="00584C8B" w:rsidRDefault="00584C8B" w:rsidP="00641EE6">
      <w:pPr>
        <w:spacing w:after="0"/>
        <w:ind w:left="5760" w:firstLine="720"/>
        <w:rPr>
          <w:rFonts w:ascii="Tahoma" w:hAnsi="Tahoma" w:cs="Tahoma"/>
          <w:b/>
          <w:sz w:val="24"/>
          <w:szCs w:val="24"/>
        </w:rPr>
      </w:pPr>
    </w:p>
    <w:p w:rsidR="00CD3151" w:rsidRDefault="00CD3151" w:rsidP="00CD3151">
      <w:pPr>
        <w:spacing w:after="0"/>
        <w:jc w:val="both"/>
        <w:rPr>
          <w:rFonts w:ascii="Tahoma" w:hAnsi="Tahoma" w:cs="Tahoma"/>
          <w:b/>
          <w:sz w:val="24"/>
          <w:szCs w:val="24"/>
        </w:rPr>
      </w:pPr>
      <w:r>
        <w:rPr>
          <w:rFonts w:ascii="Tahoma" w:hAnsi="Tahoma" w:cs="Tahoma"/>
          <w:b/>
          <w:sz w:val="24"/>
          <w:szCs w:val="24"/>
        </w:rPr>
        <w:t xml:space="preserve">Comrades, Lot of confusions and misinformation </w:t>
      </w:r>
      <w:r w:rsidR="00CC4D48">
        <w:rPr>
          <w:rFonts w:ascii="Tahoma" w:hAnsi="Tahoma" w:cs="Tahoma"/>
          <w:b/>
          <w:sz w:val="24"/>
          <w:szCs w:val="24"/>
        </w:rPr>
        <w:t>are</w:t>
      </w:r>
      <w:r>
        <w:rPr>
          <w:rFonts w:ascii="Tahoma" w:hAnsi="Tahoma" w:cs="Tahoma"/>
          <w:b/>
          <w:sz w:val="24"/>
          <w:szCs w:val="24"/>
        </w:rPr>
        <w:t xml:space="preserve"> being spread by certain quarters to weaken our movement. We request all our members not to rely on any information coming from unauthentic sources and refer only to our website- </w:t>
      </w:r>
      <w:hyperlink r:id="rId7" w:history="1">
        <w:r w:rsidRPr="00D02DA2">
          <w:rPr>
            <w:rStyle w:val="Hyperlink"/>
            <w:rFonts w:ascii="Tahoma" w:hAnsi="Tahoma" w:cs="Tahoma"/>
            <w:b/>
            <w:sz w:val="24"/>
            <w:szCs w:val="24"/>
          </w:rPr>
          <w:t>www.aiboc.org</w:t>
        </w:r>
      </w:hyperlink>
      <w:r>
        <w:rPr>
          <w:rFonts w:ascii="Tahoma" w:hAnsi="Tahoma" w:cs="Tahoma"/>
          <w:b/>
          <w:sz w:val="24"/>
          <w:szCs w:val="24"/>
        </w:rPr>
        <w:t xml:space="preserve"> for any information.</w:t>
      </w:r>
    </w:p>
    <w:p w:rsidR="00584C8B" w:rsidRDefault="00584C8B" w:rsidP="00CD3151">
      <w:pPr>
        <w:spacing w:after="0"/>
        <w:jc w:val="both"/>
        <w:rPr>
          <w:rFonts w:ascii="Tahoma" w:hAnsi="Tahoma" w:cs="Tahoma"/>
          <w:b/>
          <w:sz w:val="24"/>
          <w:szCs w:val="24"/>
        </w:rPr>
      </w:pPr>
    </w:p>
    <w:p w:rsidR="00584C8B" w:rsidRPr="00584C8B" w:rsidRDefault="00584C8B" w:rsidP="00584C8B">
      <w:pPr>
        <w:spacing w:after="0"/>
        <w:jc w:val="center"/>
        <w:rPr>
          <w:rFonts w:ascii="Tahoma" w:hAnsi="Tahoma" w:cs="Tahoma"/>
          <w:b/>
          <w:i/>
          <w:iCs/>
          <w:sz w:val="26"/>
          <w:szCs w:val="26"/>
        </w:rPr>
      </w:pPr>
      <w:r w:rsidRPr="00584C8B">
        <w:rPr>
          <w:rFonts w:ascii="Tahoma" w:hAnsi="Tahoma" w:cs="Tahoma"/>
          <w:b/>
          <w:i/>
          <w:iCs/>
          <w:sz w:val="26"/>
          <w:szCs w:val="26"/>
        </w:rPr>
        <w:t>“As we stand together, we can amplify each other’s strength</w:t>
      </w:r>
    </w:p>
    <w:p w:rsidR="00584C8B" w:rsidRPr="00584C8B" w:rsidRDefault="00584C8B" w:rsidP="00584C8B">
      <w:pPr>
        <w:spacing w:after="0"/>
        <w:jc w:val="center"/>
        <w:rPr>
          <w:rFonts w:ascii="Tahoma" w:hAnsi="Tahoma" w:cs="Tahoma"/>
          <w:b/>
          <w:i/>
          <w:iCs/>
          <w:sz w:val="26"/>
          <w:szCs w:val="26"/>
        </w:rPr>
      </w:pPr>
      <w:proofErr w:type="gramStart"/>
      <w:r w:rsidRPr="00584C8B">
        <w:rPr>
          <w:rFonts w:ascii="Tahoma" w:hAnsi="Tahoma" w:cs="Tahoma"/>
          <w:b/>
          <w:i/>
          <w:iCs/>
          <w:sz w:val="26"/>
          <w:szCs w:val="26"/>
        </w:rPr>
        <w:t>and</w:t>
      </w:r>
      <w:proofErr w:type="gramEnd"/>
      <w:r w:rsidRPr="00584C8B">
        <w:rPr>
          <w:rFonts w:ascii="Tahoma" w:hAnsi="Tahoma" w:cs="Tahoma"/>
          <w:b/>
          <w:i/>
          <w:iCs/>
          <w:sz w:val="26"/>
          <w:szCs w:val="26"/>
        </w:rPr>
        <w:t xml:space="preserve"> can nullify each other’s weakness</w:t>
      </w:r>
      <w:r>
        <w:rPr>
          <w:rFonts w:ascii="Tahoma" w:hAnsi="Tahoma" w:cs="Tahoma"/>
          <w:b/>
          <w:i/>
          <w:iCs/>
          <w:sz w:val="26"/>
          <w:szCs w:val="26"/>
        </w:rPr>
        <w:t xml:space="preserve">  !!</w:t>
      </w:r>
      <w:r w:rsidRPr="00584C8B">
        <w:rPr>
          <w:rFonts w:ascii="Tahoma" w:hAnsi="Tahoma" w:cs="Tahoma"/>
          <w:b/>
          <w:i/>
          <w:iCs/>
          <w:sz w:val="26"/>
          <w:szCs w:val="26"/>
        </w:rPr>
        <w:t>”</w:t>
      </w:r>
    </w:p>
    <w:p w:rsidR="00CD3151" w:rsidRDefault="00CD3151" w:rsidP="00CD3151">
      <w:pPr>
        <w:spacing w:after="0"/>
        <w:jc w:val="both"/>
        <w:rPr>
          <w:rFonts w:ascii="Tahoma" w:hAnsi="Tahoma" w:cs="Tahoma"/>
          <w:b/>
          <w:sz w:val="24"/>
          <w:szCs w:val="24"/>
        </w:rPr>
      </w:pPr>
    </w:p>
    <w:p w:rsidR="00CD3151" w:rsidRPr="00CC4D48" w:rsidRDefault="00CD3151" w:rsidP="00CD3151">
      <w:pPr>
        <w:spacing w:after="0"/>
        <w:jc w:val="both"/>
        <w:rPr>
          <w:rFonts w:ascii="Tahoma" w:hAnsi="Tahoma" w:cs="Tahoma"/>
          <w:bCs/>
          <w:sz w:val="24"/>
          <w:szCs w:val="24"/>
        </w:rPr>
      </w:pPr>
      <w:r>
        <w:rPr>
          <w:rFonts w:ascii="Tahoma" w:hAnsi="Tahoma" w:cs="Tahoma"/>
          <w:b/>
          <w:sz w:val="24"/>
          <w:szCs w:val="24"/>
        </w:rPr>
        <w:tab/>
      </w:r>
      <w:r w:rsidRPr="00CC4D48">
        <w:rPr>
          <w:rFonts w:ascii="Tahoma" w:hAnsi="Tahoma" w:cs="Tahoma"/>
          <w:bCs/>
          <w:sz w:val="24"/>
          <w:szCs w:val="24"/>
        </w:rPr>
        <w:t>With revolutionary greetings,</w:t>
      </w:r>
    </w:p>
    <w:p w:rsidR="00F30089" w:rsidRPr="007A6C01" w:rsidRDefault="00641EE6" w:rsidP="00641EE6">
      <w:pPr>
        <w:spacing w:after="0"/>
        <w:ind w:left="5760" w:firstLine="720"/>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5A01C5" w:rsidRPr="007A6C01" w:rsidRDefault="00A94A06" w:rsidP="00171F75">
      <w:pPr>
        <w:spacing w:after="0"/>
        <w:ind w:left="6480" w:firstLine="720"/>
        <w:jc w:val="both"/>
        <w:rPr>
          <w:rFonts w:ascii="Tahoma" w:hAnsi="Tahoma" w:cs="Tahoma"/>
          <w:sz w:val="24"/>
          <w:szCs w:val="24"/>
        </w:rPr>
      </w:pPr>
      <w:r w:rsidRPr="007A6C01">
        <w:rPr>
          <w:rFonts w:ascii="Tahoma" w:hAnsi="Tahoma" w:cs="Tahoma"/>
          <w:sz w:val="24"/>
          <w:szCs w:val="24"/>
        </w:rPr>
        <w:t>Comradely yours</w:t>
      </w:r>
      <w:r w:rsidR="005A01C5" w:rsidRPr="007A6C01">
        <w:rPr>
          <w:rFonts w:ascii="Tahoma" w:hAnsi="Tahoma" w:cs="Tahoma"/>
          <w:sz w:val="24"/>
          <w:szCs w:val="24"/>
        </w:rPr>
        <w:t xml:space="preserve">,  </w:t>
      </w:r>
    </w:p>
    <w:p w:rsidR="00B80EA9" w:rsidRPr="007A6C01" w:rsidRDefault="00B80EA9" w:rsidP="00171F75">
      <w:pPr>
        <w:spacing w:after="0"/>
        <w:jc w:val="both"/>
        <w:rPr>
          <w:rFonts w:ascii="Tahoma" w:hAnsi="Tahoma" w:cs="Tahoma"/>
          <w:sz w:val="24"/>
          <w:szCs w:val="24"/>
        </w:rPr>
      </w:pPr>
      <w:r w:rsidRPr="007A6C01">
        <w:rPr>
          <w:rFonts w:ascii="Tahoma" w:hAnsi="Tahoma" w:cs="Tahoma"/>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005A01C5" w:rsidRPr="007A6C01">
        <w:rPr>
          <w:rFonts w:ascii="Tahoma" w:hAnsi="Tahoma" w:cs="Tahoma"/>
          <w:noProof/>
          <w:sz w:val="24"/>
          <w:szCs w:val="24"/>
        </w:rPr>
        <w:tab/>
      </w:r>
      <w:r w:rsidRPr="007A6C01">
        <w:rPr>
          <w:rFonts w:ascii="Tahoma" w:hAnsi="Tahoma" w:cs="Tahoma"/>
          <w:noProof/>
          <w:sz w:val="24"/>
          <w:szCs w:val="24"/>
          <w:lang w:bidi="ar-SA"/>
        </w:rPr>
        <w:drawing>
          <wp:inline distT="0" distB="0" distL="0" distR="0">
            <wp:extent cx="1076325" cy="581025"/>
            <wp:effectExtent l="19050" t="0" r="9525" b="0"/>
            <wp:docPr id="1" name="Picture 1" descr="C:\Users\Boi01\Desktop\hs\Signatures\SIG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i01\Desktop\hs\Signatures\SIGNENG.jpg"/>
                    <pic:cNvPicPr>
                      <a:picLocks noChangeAspect="1" noChangeArrowheads="1"/>
                    </pic:cNvPicPr>
                  </pic:nvPicPr>
                  <pic:blipFill>
                    <a:blip r:embed="rId8" cstate="print"/>
                    <a:srcRect/>
                    <a:stretch>
                      <a:fillRect/>
                    </a:stretch>
                  </pic:blipFill>
                  <pic:spPr bwMode="auto">
                    <a:xfrm>
                      <a:off x="0" y="0"/>
                      <a:ext cx="1076325" cy="581025"/>
                    </a:xfrm>
                    <a:prstGeom prst="rect">
                      <a:avLst/>
                    </a:prstGeom>
                    <a:noFill/>
                    <a:ln w="9525">
                      <a:noFill/>
                      <a:miter lim="800000"/>
                      <a:headEnd/>
                      <a:tailEnd/>
                    </a:ln>
                  </pic:spPr>
                </pic:pic>
              </a:graphicData>
            </a:graphic>
          </wp:inline>
        </w:drawing>
      </w:r>
    </w:p>
    <w:p w:rsidR="00B80EA9" w:rsidRPr="007A6C01" w:rsidRDefault="00B80EA9" w:rsidP="00171F75">
      <w:pPr>
        <w:pStyle w:val="NoSpacing"/>
        <w:ind w:left="4320" w:firstLine="720"/>
        <w:jc w:val="both"/>
        <w:rPr>
          <w:rFonts w:ascii="Tahoma" w:hAnsi="Tahoma" w:cs="Tahoma"/>
          <w:sz w:val="24"/>
          <w:szCs w:val="24"/>
        </w:rPr>
      </w:pPr>
      <w:r w:rsidRPr="007A6C01">
        <w:rPr>
          <w:rFonts w:ascii="Tahoma" w:hAnsi="Tahoma" w:cs="Tahoma"/>
          <w:sz w:val="24"/>
          <w:szCs w:val="24"/>
        </w:rPr>
        <w:tab/>
      </w:r>
      <w:r w:rsidRPr="007A6C01">
        <w:rPr>
          <w:rFonts w:ascii="Tahoma" w:hAnsi="Tahoma" w:cs="Tahoma"/>
          <w:sz w:val="24"/>
          <w:szCs w:val="24"/>
        </w:rPr>
        <w:tab/>
        <w:t>(HARVINDER SINGH)</w:t>
      </w:r>
    </w:p>
    <w:p w:rsidR="000F6577" w:rsidRPr="007A6C01" w:rsidRDefault="00B80EA9" w:rsidP="00171F75">
      <w:pPr>
        <w:pStyle w:val="NoSpacing"/>
        <w:ind w:left="4320" w:firstLine="720"/>
        <w:jc w:val="both"/>
        <w:rPr>
          <w:rFonts w:ascii="Tahoma" w:hAnsi="Tahoma" w:cs="Tahoma"/>
          <w:b/>
          <w:sz w:val="24"/>
          <w:szCs w:val="24"/>
        </w:rPr>
      </w:pPr>
      <w:r w:rsidRPr="007A6C01">
        <w:rPr>
          <w:rFonts w:ascii="Tahoma" w:hAnsi="Tahoma" w:cs="Tahoma"/>
          <w:b/>
          <w:sz w:val="24"/>
          <w:szCs w:val="24"/>
        </w:rPr>
        <w:tab/>
      </w:r>
      <w:r w:rsidRPr="007A6C01">
        <w:rPr>
          <w:rFonts w:ascii="Tahoma" w:hAnsi="Tahoma" w:cs="Tahoma"/>
          <w:b/>
          <w:sz w:val="24"/>
          <w:szCs w:val="24"/>
        </w:rPr>
        <w:tab/>
        <w:t>GENERAL SECRETARY</w:t>
      </w:r>
    </w:p>
    <w:sectPr w:rsidR="000F6577" w:rsidRPr="007A6C01" w:rsidSect="00CC4D48">
      <w:pgSz w:w="12240" w:h="20160" w:code="5"/>
      <w:pgMar w:top="720" w:right="630" w:bottom="63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2939"/>
    <w:multiLevelType w:val="hybridMultilevel"/>
    <w:tmpl w:val="76421F70"/>
    <w:lvl w:ilvl="0" w:tplc="BFAA6392">
      <w:numFmt w:val="bullet"/>
      <w:lvlText w:val="-"/>
      <w:lvlJc w:val="left"/>
      <w:pPr>
        <w:tabs>
          <w:tab w:val="num" w:pos="3240"/>
        </w:tabs>
        <w:ind w:left="3240" w:hanging="360"/>
      </w:pPr>
      <w:rPr>
        <w:rFonts w:ascii="Tahoma" w:eastAsia="Times New Roman" w:hAnsi="Tahoma" w:cs="Tahoma"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21737DAB"/>
    <w:multiLevelType w:val="hybridMultilevel"/>
    <w:tmpl w:val="7B34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85CD1"/>
    <w:multiLevelType w:val="hybridMultilevel"/>
    <w:tmpl w:val="064A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C727E"/>
    <w:multiLevelType w:val="hybridMultilevel"/>
    <w:tmpl w:val="AA3E9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65BE4"/>
    <w:multiLevelType w:val="hybridMultilevel"/>
    <w:tmpl w:val="BA0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914995"/>
    <w:multiLevelType w:val="hybridMultilevel"/>
    <w:tmpl w:val="DF5E9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3D000B"/>
    <w:multiLevelType w:val="hybridMultilevel"/>
    <w:tmpl w:val="ABEAC56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51A90348"/>
    <w:multiLevelType w:val="hybridMultilevel"/>
    <w:tmpl w:val="11F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D040F6"/>
    <w:multiLevelType w:val="hybridMultilevel"/>
    <w:tmpl w:val="3C84F17A"/>
    <w:lvl w:ilvl="0" w:tplc="77B6EB56">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CC1B33"/>
    <w:multiLevelType w:val="hybridMultilevel"/>
    <w:tmpl w:val="C2D64800"/>
    <w:lvl w:ilvl="0" w:tplc="230CEECE">
      <w:start w:val="5"/>
      <w:numFmt w:val="bullet"/>
      <w:lvlText w:val="-"/>
      <w:lvlJc w:val="left"/>
      <w:pPr>
        <w:ind w:left="2520" w:hanging="360"/>
      </w:pPr>
      <w:rPr>
        <w:rFonts w:ascii="Tahoma" w:eastAsiaTheme="minorEastAsia"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712265D6"/>
    <w:multiLevelType w:val="hybridMultilevel"/>
    <w:tmpl w:val="F7BA331C"/>
    <w:lvl w:ilvl="0" w:tplc="13447410">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D1C1A"/>
    <w:multiLevelType w:val="hybridMultilevel"/>
    <w:tmpl w:val="72C6ACFA"/>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7"/>
  </w:num>
  <w:num w:numId="4">
    <w:abstractNumId w:val="8"/>
  </w:num>
  <w:num w:numId="5">
    <w:abstractNumId w:val="4"/>
  </w:num>
  <w:num w:numId="6">
    <w:abstractNumId w:val="9"/>
  </w:num>
  <w:num w:numId="7">
    <w:abstractNumId w:val="2"/>
  </w:num>
  <w:num w:numId="8">
    <w:abstractNumId w:val="0"/>
  </w:num>
  <w:num w:numId="9">
    <w:abstractNumId w:val="5"/>
  </w:num>
  <w:num w:numId="10">
    <w:abstractNumId w:val="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useFELayout/>
  </w:compat>
  <w:rsids>
    <w:rsidRoot w:val="00583254"/>
    <w:rsid w:val="00005A5B"/>
    <w:rsid w:val="00010A88"/>
    <w:rsid w:val="0001568E"/>
    <w:rsid w:val="000332B9"/>
    <w:rsid w:val="00033CA8"/>
    <w:rsid w:val="000372DA"/>
    <w:rsid w:val="00050011"/>
    <w:rsid w:val="000522F0"/>
    <w:rsid w:val="0005576D"/>
    <w:rsid w:val="00056F6F"/>
    <w:rsid w:val="00073A12"/>
    <w:rsid w:val="00074E69"/>
    <w:rsid w:val="00075EE7"/>
    <w:rsid w:val="000849DA"/>
    <w:rsid w:val="00086C86"/>
    <w:rsid w:val="00093E60"/>
    <w:rsid w:val="000A08C9"/>
    <w:rsid w:val="000A3F07"/>
    <w:rsid w:val="000B159C"/>
    <w:rsid w:val="000B15A6"/>
    <w:rsid w:val="000D3428"/>
    <w:rsid w:val="000D5405"/>
    <w:rsid w:val="000E26B4"/>
    <w:rsid w:val="000E2828"/>
    <w:rsid w:val="000F127E"/>
    <w:rsid w:val="000F4A62"/>
    <w:rsid w:val="000F6577"/>
    <w:rsid w:val="001102E1"/>
    <w:rsid w:val="001179FA"/>
    <w:rsid w:val="00122172"/>
    <w:rsid w:val="0013436C"/>
    <w:rsid w:val="001403EB"/>
    <w:rsid w:val="00140A24"/>
    <w:rsid w:val="001412C5"/>
    <w:rsid w:val="001417AB"/>
    <w:rsid w:val="0015571B"/>
    <w:rsid w:val="00157053"/>
    <w:rsid w:val="00161C8E"/>
    <w:rsid w:val="00164644"/>
    <w:rsid w:val="0016502E"/>
    <w:rsid w:val="00171901"/>
    <w:rsid w:val="00171F75"/>
    <w:rsid w:val="00180D75"/>
    <w:rsid w:val="001A1642"/>
    <w:rsid w:val="001D330B"/>
    <w:rsid w:val="001D509B"/>
    <w:rsid w:val="001F7102"/>
    <w:rsid w:val="0020353A"/>
    <w:rsid w:val="00207BD6"/>
    <w:rsid w:val="00211DA6"/>
    <w:rsid w:val="00216BE1"/>
    <w:rsid w:val="0022574E"/>
    <w:rsid w:val="00240E10"/>
    <w:rsid w:val="00243792"/>
    <w:rsid w:val="002479A4"/>
    <w:rsid w:val="002854B4"/>
    <w:rsid w:val="0028562A"/>
    <w:rsid w:val="002859B9"/>
    <w:rsid w:val="00296003"/>
    <w:rsid w:val="002A4985"/>
    <w:rsid w:val="002A7F5C"/>
    <w:rsid w:val="002C3C5D"/>
    <w:rsid w:val="002E35D2"/>
    <w:rsid w:val="002E37B7"/>
    <w:rsid w:val="002F1B81"/>
    <w:rsid w:val="00303887"/>
    <w:rsid w:val="00321392"/>
    <w:rsid w:val="00322256"/>
    <w:rsid w:val="003262E5"/>
    <w:rsid w:val="0032670B"/>
    <w:rsid w:val="00330E07"/>
    <w:rsid w:val="00346F51"/>
    <w:rsid w:val="00387598"/>
    <w:rsid w:val="00390E79"/>
    <w:rsid w:val="003A3677"/>
    <w:rsid w:val="003A4EB0"/>
    <w:rsid w:val="003C4D48"/>
    <w:rsid w:val="003C77B2"/>
    <w:rsid w:val="003E1EA6"/>
    <w:rsid w:val="003E6004"/>
    <w:rsid w:val="00410B40"/>
    <w:rsid w:val="004403C3"/>
    <w:rsid w:val="004431EA"/>
    <w:rsid w:val="00456924"/>
    <w:rsid w:val="00460DB0"/>
    <w:rsid w:val="00496C1F"/>
    <w:rsid w:val="004B2203"/>
    <w:rsid w:val="004B5D51"/>
    <w:rsid w:val="004D7AC6"/>
    <w:rsid w:val="005172A1"/>
    <w:rsid w:val="00521B13"/>
    <w:rsid w:val="0056117E"/>
    <w:rsid w:val="0057269A"/>
    <w:rsid w:val="00583254"/>
    <w:rsid w:val="00584C8B"/>
    <w:rsid w:val="00586A19"/>
    <w:rsid w:val="005A01C5"/>
    <w:rsid w:val="005A0CF3"/>
    <w:rsid w:val="005B09D5"/>
    <w:rsid w:val="005B2D6D"/>
    <w:rsid w:val="005B5627"/>
    <w:rsid w:val="005D77E2"/>
    <w:rsid w:val="005E79C1"/>
    <w:rsid w:val="005F39DA"/>
    <w:rsid w:val="00611607"/>
    <w:rsid w:val="00616734"/>
    <w:rsid w:val="00641EE6"/>
    <w:rsid w:val="006510DA"/>
    <w:rsid w:val="00653034"/>
    <w:rsid w:val="006546EA"/>
    <w:rsid w:val="00656013"/>
    <w:rsid w:val="00662E08"/>
    <w:rsid w:val="006712DF"/>
    <w:rsid w:val="006727F8"/>
    <w:rsid w:val="006824FF"/>
    <w:rsid w:val="006845D1"/>
    <w:rsid w:val="00691EF8"/>
    <w:rsid w:val="00693A3B"/>
    <w:rsid w:val="00694F93"/>
    <w:rsid w:val="006D4E32"/>
    <w:rsid w:val="006D7EEE"/>
    <w:rsid w:val="006E61FB"/>
    <w:rsid w:val="00710FC8"/>
    <w:rsid w:val="00720399"/>
    <w:rsid w:val="0072226D"/>
    <w:rsid w:val="00732351"/>
    <w:rsid w:val="007621AC"/>
    <w:rsid w:val="00787E3E"/>
    <w:rsid w:val="00797C7F"/>
    <w:rsid w:val="007A398D"/>
    <w:rsid w:val="007A6C01"/>
    <w:rsid w:val="007B3ADD"/>
    <w:rsid w:val="007C0CDD"/>
    <w:rsid w:val="007C1C78"/>
    <w:rsid w:val="007D4688"/>
    <w:rsid w:val="007E6491"/>
    <w:rsid w:val="007F71F3"/>
    <w:rsid w:val="00810BEA"/>
    <w:rsid w:val="0084002F"/>
    <w:rsid w:val="008417C1"/>
    <w:rsid w:val="00846BEC"/>
    <w:rsid w:val="00853015"/>
    <w:rsid w:val="008536BA"/>
    <w:rsid w:val="00856D4B"/>
    <w:rsid w:val="00861468"/>
    <w:rsid w:val="0087400A"/>
    <w:rsid w:val="00885D14"/>
    <w:rsid w:val="008A0E7C"/>
    <w:rsid w:val="008B1457"/>
    <w:rsid w:val="008C1089"/>
    <w:rsid w:val="008C27A5"/>
    <w:rsid w:val="008E3F5D"/>
    <w:rsid w:val="00900042"/>
    <w:rsid w:val="00905010"/>
    <w:rsid w:val="00906245"/>
    <w:rsid w:val="00923C9C"/>
    <w:rsid w:val="009271D5"/>
    <w:rsid w:val="00932EB4"/>
    <w:rsid w:val="00963703"/>
    <w:rsid w:val="00967DD2"/>
    <w:rsid w:val="00976C52"/>
    <w:rsid w:val="00982FFA"/>
    <w:rsid w:val="009A2377"/>
    <w:rsid w:val="009A71A3"/>
    <w:rsid w:val="009A77EE"/>
    <w:rsid w:val="009C55DF"/>
    <w:rsid w:val="009D43C0"/>
    <w:rsid w:val="009D4D2D"/>
    <w:rsid w:val="009D6ACB"/>
    <w:rsid w:val="009E49FF"/>
    <w:rsid w:val="009F03A8"/>
    <w:rsid w:val="00A04FAB"/>
    <w:rsid w:val="00A079C3"/>
    <w:rsid w:val="00A10092"/>
    <w:rsid w:val="00A12724"/>
    <w:rsid w:val="00A2591C"/>
    <w:rsid w:val="00A3428B"/>
    <w:rsid w:val="00A409B7"/>
    <w:rsid w:val="00A47859"/>
    <w:rsid w:val="00A506F3"/>
    <w:rsid w:val="00A646F1"/>
    <w:rsid w:val="00A74813"/>
    <w:rsid w:val="00A94A06"/>
    <w:rsid w:val="00A953A5"/>
    <w:rsid w:val="00AA49CD"/>
    <w:rsid w:val="00AB4173"/>
    <w:rsid w:val="00AB440B"/>
    <w:rsid w:val="00AD1537"/>
    <w:rsid w:val="00AD2042"/>
    <w:rsid w:val="00AD5439"/>
    <w:rsid w:val="00AE17C8"/>
    <w:rsid w:val="00B003AD"/>
    <w:rsid w:val="00B00446"/>
    <w:rsid w:val="00B004D6"/>
    <w:rsid w:val="00B05560"/>
    <w:rsid w:val="00B063B4"/>
    <w:rsid w:val="00B37E2B"/>
    <w:rsid w:val="00B53191"/>
    <w:rsid w:val="00B56EA6"/>
    <w:rsid w:val="00B7425F"/>
    <w:rsid w:val="00B74757"/>
    <w:rsid w:val="00B76260"/>
    <w:rsid w:val="00B80EA9"/>
    <w:rsid w:val="00B8235E"/>
    <w:rsid w:val="00B829BF"/>
    <w:rsid w:val="00B87FCF"/>
    <w:rsid w:val="00BA0163"/>
    <w:rsid w:val="00BA4D29"/>
    <w:rsid w:val="00BB353E"/>
    <w:rsid w:val="00BB3FB0"/>
    <w:rsid w:val="00BC0EF6"/>
    <w:rsid w:val="00BC3374"/>
    <w:rsid w:val="00BC7864"/>
    <w:rsid w:val="00BD3097"/>
    <w:rsid w:val="00BE12DE"/>
    <w:rsid w:val="00BE3ED0"/>
    <w:rsid w:val="00BE597D"/>
    <w:rsid w:val="00C022A6"/>
    <w:rsid w:val="00C05D27"/>
    <w:rsid w:val="00C070AD"/>
    <w:rsid w:val="00C13069"/>
    <w:rsid w:val="00C33D83"/>
    <w:rsid w:val="00C4478A"/>
    <w:rsid w:val="00C505EF"/>
    <w:rsid w:val="00C579FC"/>
    <w:rsid w:val="00C65FCE"/>
    <w:rsid w:val="00C71F7E"/>
    <w:rsid w:val="00C73123"/>
    <w:rsid w:val="00C814D7"/>
    <w:rsid w:val="00C81895"/>
    <w:rsid w:val="00C84261"/>
    <w:rsid w:val="00C846D0"/>
    <w:rsid w:val="00C84D65"/>
    <w:rsid w:val="00CA259A"/>
    <w:rsid w:val="00CA5151"/>
    <w:rsid w:val="00CB4D39"/>
    <w:rsid w:val="00CB785E"/>
    <w:rsid w:val="00CC4D48"/>
    <w:rsid w:val="00CD3151"/>
    <w:rsid w:val="00CD732C"/>
    <w:rsid w:val="00CD745D"/>
    <w:rsid w:val="00CD7ED2"/>
    <w:rsid w:val="00CE7EFD"/>
    <w:rsid w:val="00D02C76"/>
    <w:rsid w:val="00D03EBB"/>
    <w:rsid w:val="00D069E3"/>
    <w:rsid w:val="00D244C3"/>
    <w:rsid w:val="00D31652"/>
    <w:rsid w:val="00D40D36"/>
    <w:rsid w:val="00D44356"/>
    <w:rsid w:val="00D51F86"/>
    <w:rsid w:val="00D72000"/>
    <w:rsid w:val="00D8117B"/>
    <w:rsid w:val="00D90B69"/>
    <w:rsid w:val="00D92645"/>
    <w:rsid w:val="00D93F12"/>
    <w:rsid w:val="00DA5880"/>
    <w:rsid w:val="00DB10F6"/>
    <w:rsid w:val="00DB45D6"/>
    <w:rsid w:val="00DC031E"/>
    <w:rsid w:val="00DD35A0"/>
    <w:rsid w:val="00DE5D14"/>
    <w:rsid w:val="00DE6A6F"/>
    <w:rsid w:val="00DF71B3"/>
    <w:rsid w:val="00E12239"/>
    <w:rsid w:val="00E15FAA"/>
    <w:rsid w:val="00E30B76"/>
    <w:rsid w:val="00E40D5E"/>
    <w:rsid w:val="00E4256B"/>
    <w:rsid w:val="00E64E17"/>
    <w:rsid w:val="00E80752"/>
    <w:rsid w:val="00E83A2C"/>
    <w:rsid w:val="00E85458"/>
    <w:rsid w:val="00E97083"/>
    <w:rsid w:val="00EA70B0"/>
    <w:rsid w:val="00EA7B0F"/>
    <w:rsid w:val="00EB7D9F"/>
    <w:rsid w:val="00ED20A7"/>
    <w:rsid w:val="00ED7F7D"/>
    <w:rsid w:val="00F071AD"/>
    <w:rsid w:val="00F07457"/>
    <w:rsid w:val="00F25702"/>
    <w:rsid w:val="00F30089"/>
    <w:rsid w:val="00F31D23"/>
    <w:rsid w:val="00F87973"/>
    <w:rsid w:val="00FA08C9"/>
    <w:rsid w:val="00FA6A87"/>
    <w:rsid w:val="00FB1A63"/>
    <w:rsid w:val="00FB364B"/>
    <w:rsid w:val="00FC591A"/>
    <w:rsid w:val="00FC70EC"/>
    <w:rsid w:val="00FF1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254"/>
    <w:pPr>
      <w:spacing w:after="0" w:line="240" w:lineRule="auto"/>
    </w:pPr>
  </w:style>
  <w:style w:type="paragraph" w:styleId="BalloonText">
    <w:name w:val="Balloon Text"/>
    <w:basedOn w:val="Normal"/>
    <w:link w:val="BalloonTextChar"/>
    <w:uiPriority w:val="99"/>
    <w:semiHidden/>
    <w:unhideWhenUsed/>
    <w:rsid w:val="00B80E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0EA9"/>
    <w:rPr>
      <w:rFonts w:ascii="Tahoma" w:hAnsi="Tahoma" w:cs="Mangal"/>
      <w:sz w:val="16"/>
      <w:szCs w:val="14"/>
    </w:rPr>
  </w:style>
  <w:style w:type="paragraph" w:styleId="ListParagraph">
    <w:name w:val="List Paragraph"/>
    <w:basedOn w:val="Normal"/>
    <w:uiPriority w:val="34"/>
    <w:qFormat/>
    <w:rsid w:val="00720399"/>
    <w:pPr>
      <w:ind w:left="720"/>
      <w:contextualSpacing/>
    </w:pPr>
    <w:rPr>
      <w:rFonts w:cs="Mangal"/>
    </w:rPr>
  </w:style>
  <w:style w:type="character" w:styleId="Hyperlink">
    <w:name w:val="Hyperlink"/>
    <w:basedOn w:val="DefaultParagraphFont"/>
    <w:uiPriority w:val="99"/>
    <w:unhideWhenUsed/>
    <w:rsid w:val="00CD3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ibo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D345-AD49-4FC7-930E-B346A1FF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Bank Of India</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MKT6</cp:lastModifiedBy>
  <cp:revision>2</cp:revision>
  <cp:lastPrinted>2015-01-08T11:08:00Z</cp:lastPrinted>
  <dcterms:created xsi:type="dcterms:W3CDTF">2015-01-09T13:29:00Z</dcterms:created>
  <dcterms:modified xsi:type="dcterms:W3CDTF">2015-01-09T13:29:00Z</dcterms:modified>
</cp:coreProperties>
</file>