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69" w:rsidRPr="00DE1DED" w:rsidRDefault="00D90B69" w:rsidP="009A7B73">
      <w:r w:rsidRPr="00DE1DED">
        <w:rPr>
          <w:noProof/>
          <w:lang w:val="en-IN" w:eastAsia="en-IN" w:bidi="ar-SA"/>
        </w:rPr>
        <w:drawing>
          <wp:anchor distT="0" distB="0" distL="114300" distR="114300" simplePos="0" relativeHeight="251659264" behindDoc="0" locked="0" layoutInCell="1" allowOverlap="1" wp14:anchorId="7FBCE938" wp14:editId="0D4C020F">
            <wp:simplePos x="0" y="0"/>
            <wp:positionH relativeFrom="column">
              <wp:posOffset>-28575</wp:posOffset>
            </wp:positionH>
            <wp:positionV relativeFrom="paragraph">
              <wp:posOffset>428625</wp:posOffset>
            </wp:positionV>
            <wp:extent cx="733425" cy="1123950"/>
            <wp:effectExtent l="19050" t="0" r="9525" b="0"/>
            <wp:wrapSquare wrapText="bothSides"/>
            <wp:docPr id="4" name="Picture 2" descr="EMB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H_B"/>
                    <pic:cNvPicPr>
                      <a:picLocks noChangeAspect="1" noChangeArrowheads="1"/>
                    </pic:cNvPicPr>
                  </pic:nvPicPr>
                  <pic:blipFill>
                    <a:blip r:embed="rId7" cstate="print"/>
                    <a:srcRect/>
                    <a:stretch>
                      <a:fillRect/>
                    </a:stretch>
                  </pic:blipFill>
                  <pic:spPr bwMode="auto">
                    <a:xfrm>
                      <a:off x="0" y="0"/>
                      <a:ext cx="733425" cy="1123950"/>
                    </a:xfrm>
                    <a:prstGeom prst="rect">
                      <a:avLst/>
                    </a:prstGeom>
                    <a:noFill/>
                  </pic:spPr>
                </pic:pic>
              </a:graphicData>
            </a:graphic>
          </wp:anchor>
        </w:drawing>
      </w:r>
      <w:r w:rsidRPr="00DE1DED">
        <w:t>ALL INDIA BANK OFFICERS’ CONFEDERATION</w:t>
      </w:r>
    </w:p>
    <w:p w:rsidR="00D90B69" w:rsidRPr="00B61332" w:rsidRDefault="00D90B69" w:rsidP="00D90B69">
      <w:pPr>
        <w:pStyle w:val="NoSpacing"/>
        <w:jc w:val="center"/>
        <w:rPr>
          <w:rFonts w:ascii="Tahoma" w:hAnsi="Tahoma" w:cs="Tahoma"/>
          <w:sz w:val="23"/>
          <w:szCs w:val="23"/>
        </w:rPr>
      </w:pPr>
      <w:r w:rsidRPr="00B61332">
        <w:rPr>
          <w:rFonts w:ascii="Tahoma" w:hAnsi="Tahoma" w:cs="Tahoma"/>
          <w:sz w:val="23"/>
          <w:szCs w:val="23"/>
        </w:rPr>
        <w:t>(Registered under the Trade Unions Act 1926, Registration No.:3427/Delhi)</w:t>
      </w:r>
    </w:p>
    <w:p w:rsidR="00D90B69" w:rsidRPr="00B61332" w:rsidRDefault="00D90B69" w:rsidP="00D90B69">
      <w:pPr>
        <w:pStyle w:val="NoSpacing"/>
        <w:rPr>
          <w:rFonts w:ascii="Tahoma" w:hAnsi="Tahoma" w:cs="Tahoma"/>
          <w:sz w:val="23"/>
          <w:szCs w:val="23"/>
        </w:rPr>
      </w:pPr>
      <w:r w:rsidRPr="00B61332">
        <w:rPr>
          <w:rFonts w:ascii="Tahoma" w:hAnsi="Tahoma" w:cs="Tahoma"/>
          <w:sz w:val="23"/>
          <w:szCs w:val="23"/>
        </w:rPr>
        <w:t xml:space="preserve">           C/o Bank of India, Parliament Street Branch</w:t>
      </w:r>
    </w:p>
    <w:p w:rsidR="00D90B69" w:rsidRPr="00B61332" w:rsidRDefault="00D90B69" w:rsidP="00D90B69">
      <w:pPr>
        <w:pStyle w:val="NoSpacing"/>
        <w:rPr>
          <w:rFonts w:ascii="Tahoma" w:hAnsi="Tahoma" w:cs="Tahoma"/>
          <w:sz w:val="23"/>
          <w:szCs w:val="23"/>
        </w:rPr>
      </w:pPr>
      <w:r w:rsidRPr="00B61332">
        <w:rPr>
          <w:rFonts w:ascii="Tahoma" w:hAnsi="Tahoma" w:cs="Tahoma"/>
          <w:sz w:val="23"/>
          <w:szCs w:val="23"/>
        </w:rPr>
        <w:t xml:space="preserve">        PTI Building, 4, Parliament Street, New Delhi: 110001</w:t>
      </w:r>
    </w:p>
    <w:p w:rsidR="00D90B69" w:rsidRPr="00B61332" w:rsidRDefault="00D90B69" w:rsidP="00D90B69">
      <w:pPr>
        <w:pStyle w:val="NoSpacing"/>
        <w:rPr>
          <w:rFonts w:ascii="Tahoma" w:hAnsi="Tahoma" w:cs="Tahoma"/>
          <w:sz w:val="23"/>
          <w:szCs w:val="23"/>
        </w:rPr>
      </w:pPr>
      <w:r w:rsidRPr="00B61332">
        <w:rPr>
          <w:rFonts w:ascii="Tahoma" w:hAnsi="Tahoma" w:cs="Tahoma"/>
          <w:sz w:val="23"/>
          <w:szCs w:val="23"/>
        </w:rPr>
        <w:t xml:space="preserve">                      Phone</w:t>
      </w:r>
      <w:proofErr w:type="gramStart"/>
      <w:r w:rsidRPr="00B61332">
        <w:rPr>
          <w:rFonts w:ascii="Tahoma" w:hAnsi="Tahoma" w:cs="Tahoma"/>
          <w:sz w:val="23"/>
          <w:szCs w:val="23"/>
        </w:rPr>
        <w:t>:011</w:t>
      </w:r>
      <w:proofErr w:type="gramEnd"/>
      <w:r w:rsidRPr="00B61332">
        <w:rPr>
          <w:rFonts w:ascii="Tahoma" w:hAnsi="Tahoma" w:cs="Tahoma"/>
          <w:sz w:val="23"/>
          <w:szCs w:val="23"/>
        </w:rPr>
        <w:t xml:space="preserve">-23730096 Tel/Fax 23719431 </w:t>
      </w:r>
    </w:p>
    <w:p w:rsidR="00D90B69" w:rsidRPr="00B61332" w:rsidRDefault="00D90B69" w:rsidP="00D90B69">
      <w:pPr>
        <w:pStyle w:val="NoSpacing"/>
        <w:rPr>
          <w:rFonts w:ascii="Tahoma" w:hAnsi="Tahoma" w:cs="Tahoma"/>
          <w:sz w:val="23"/>
          <w:szCs w:val="23"/>
        </w:rPr>
      </w:pPr>
      <w:r w:rsidRPr="00B61332">
        <w:rPr>
          <w:rFonts w:ascii="Tahoma" w:hAnsi="Tahoma" w:cs="Tahoma"/>
          <w:sz w:val="23"/>
          <w:szCs w:val="23"/>
        </w:rPr>
        <w:t xml:space="preserve">                           E-Mail: aiboc.sectt@gmail.com</w:t>
      </w:r>
    </w:p>
    <w:p w:rsidR="00D90B69" w:rsidRPr="00B61332" w:rsidRDefault="00D90B69" w:rsidP="00D90B69">
      <w:pPr>
        <w:rPr>
          <w:rFonts w:ascii="Tahoma" w:hAnsi="Tahoma" w:cs="Tahoma"/>
          <w:b/>
          <w:bCs/>
          <w:sz w:val="23"/>
          <w:szCs w:val="23"/>
        </w:rPr>
      </w:pPr>
    </w:p>
    <w:p w:rsidR="00B61332" w:rsidRDefault="00B61332" w:rsidP="00F36490">
      <w:pPr>
        <w:pStyle w:val="NoSpacing"/>
        <w:jc w:val="both"/>
        <w:rPr>
          <w:rFonts w:ascii="Tahoma" w:hAnsi="Tahoma" w:cs="Tahoma"/>
          <w:sz w:val="23"/>
          <w:szCs w:val="23"/>
        </w:rPr>
      </w:pPr>
    </w:p>
    <w:p w:rsidR="00B80EA9" w:rsidRPr="00B61332" w:rsidRDefault="008B1457" w:rsidP="00F36490">
      <w:pPr>
        <w:pStyle w:val="NoSpacing"/>
        <w:jc w:val="both"/>
        <w:rPr>
          <w:rFonts w:ascii="Tahoma" w:hAnsi="Tahoma" w:cs="Tahoma"/>
          <w:sz w:val="23"/>
          <w:szCs w:val="23"/>
        </w:rPr>
      </w:pPr>
      <w:r w:rsidRPr="00B61332">
        <w:rPr>
          <w:rFonts w:ascii="Tahoma" w:hAnsi="Tahoma" w:cs="Tahoma"/>
          <w:sz w:val="23"/>
          <w:szCs w:val="23"/>
        </w:rPr>
        <w:t>C</w:t>
      </w:r>
      <w:r w:rsidR="0056117E" w:rsidRPr="00B61332">
        <w:rPr>
          <w:rFonts w:ascii="Tahoma" w:hAnsi="Tahoma" w:cs="Tahoma"/>
          <w:sz w:val="23"/>
          <w:szCs w:val="23"/>
        </w:rPr>
        <w:t>ircular</w:t>
      </w:r>
      <w:r w:rsidRPr="00B61332">
        <w:rPr>
          <w:rFonts w:ascii="Tahoma" w:hAnsi="Tahoma" w:cs="Tahoma"/>
          <w:sz w:val="23"/>
          <w:szCs w:val="23"/>
        </w:rPr>
        <w:t xml:space="preserve"> </w:t>
      </w:r>
      <w:r w:rsidR="00B80EA9" w:rsidRPr="00B61332">
        <w:rPr>
          <w:rFonts w:ascii="Tahoma" w:hAnsi="Tahoma" w:cs="Tahoma"/>
          <w:sz w:val="23"/>
          <w:szCs w:val="23"/>
        </w:rPr>
        <w:t>No. 201</w:t>
      </w:r>
      <w:r w:rsidR="00641EE6" w:rsidRPr="00B61332">
        <w:rPr>
          <w:rFonts w:ascii="Tahoma" w:hAnsi="Tahoma" w:cs="Tahoma"/>
          <w:sz w:val="23"/>
          <w:szCs w:val="23"/>
        </w:rPr>
        <w:t>5</w:t>
      </w:r>
      <w:r w:rsidR="00B80EA9" w:rsidRPr="00B61332">
        <w:rPr>
          <w:rFonts w:ascii="Tahoma" w:hAnsi="Tahoma" w:cs="Tahoma"/>
          <w:sz w:val="23"/>
          <w:szCs w:val="23"/>
        </w:rPr>
        <w:t>/</w:t>
      </w:r>
      <w:r w:rsidR="00382F7E" w:rsidRPr="00B61332">
        <w:rPr>
          <w:rFonts w:ascii="Tahoma" w:hAnsi="Tahoma" w:cs="Tahoma"/>
          <w:sz w:val="23"/>
          <w:szCs w:val="23"/>
        </w:rPr>
        <w:t>1</w:t>
      </w:r>
      <w:r w:rsidR="00AD6A7F" w:rsidRPr="00B61332">
        <w:rPr>
          <w:rFonts w:ascii="Tahoma" w:hAnsi="Tahoma" w:cs="Tahoma"/>
          <w:sz w:val="23"/>
          <w:szCs w:val="23"/>
        </w:rPr>
        <w:t>3</w:t>
      </w:r>
      <w:r w:rsidR="00B80EA9" w:rsidRPr="00B61332">
        <w:rPr>
          <w:rFonts w:ascii="Tahoma" w:hAnsi="Tahoma" w:cs="Tahoma"/>
          <w:sz w:val="23"/>
          <w:szCs w:val="23"/>
        </w:rPr>
        <w:tab/>
      </w:r>
      <w:r w:rsidR="00B80EA9" w:rsidRPr="00B61332">
        <w:rPr>
          <w:rFonts w:ascii="Tahoma" w:hAnsi="Tahoma" w:cs="Tahoma"/>
          <w:sz w:val="23"/>
          <w:szCs w:val="23"/>
        </w:rPr>
        <w:tab/>
      </w:r>
      <w:r w:rsidR="00B80EA9" w:rsidRPr="00B61332">
        <w:rPr>
          <w:rFonts w:ascii="Tahoma" w:hAnsi="Tahoma" w:cs="Tahoma"/>
          <w:sz w:val="23"/>
          <w:szCs w:val="23"/>
        </w:rPr>
        <w:tab/>
      </w:r>
      <w:r w:rsidR="00B80EA9" w:rsidRPr="00B61332">
        <w:rPr>
          <w:rFonts w:ascii="Tahoma" w:hAnsi="Tahoma" w:cs="Tahoma"/>
          <w:sz w:val="23"/>
          <w:szCs w:val="23"/>
        </w:rPr>
        <w:tab/>
        <w:t xml:space="preserve">  </w:t>
      </w:r>
      <w:r w:rsidR="00074E69" w:rsidRPr="00B61332">
        <w:rPr>
          <w:rFonts w:ascii="Tahoma" w:hAnsi="Tahoma" w:cs="Tahoma"/>
          <w:sz w:val="23"/>
          <w:szCs w:val="23"/>
        </w:rPr>
        <w:t xml:space="preserve">  </w:t>
      </w:r>
      <w:r w:rsidR="00A12724" w:rsidRPr="00B61332">
        <w:rPr>
          <w:rFonts w:ascii="Tahoma" w:hAnsi="Tahoma" w:cs="Tahoma"/>
          <w:sz w:val="23"/>
          <w:szCs w:val="23"/>
        </w:rPr>
        <w:t xml:space="preserve">    </w:t>
      </w:r>
      <w:r w:rsidR="00074E69" w:rsidRPr="00B61332">
        <w:rPr>
          <w:rFonts w:ascii="Tahoma" w:hAnsi="Tahoma" w:cs="Tahoma"/>
          <w:sz w:val="23"/>
          <w:szCs w:val="23"/>
        </w:rPr>
        <w:t xml:space="preserve">     </w:t>
      </w:r>
      <w:r w:rsidR="00216BE1" w:rsidRPr="00B61332">
        <w:rPr>
          <w:rFonts w:ascii="Tahoma" w:hAnsi="Tahoma" w:cs="Tahoma"/>
          <w:sz w:val="23"/>
          <w:szCs w:val="23"/>
        </w:rPr>
        <w:t xml:space="preserve">     </w:t>
      </w:r>
      <w:r w:rsidR="00074E69" w:rsidRPr="00B61332">
        <w:rPr>
          <w:rFonts w:ascii="Tahoma" w:hAnsi="Tahoma" w:cs="Tahoma"/>
          <w:sz w:val="23"/>
          <w:szCs w:val="23"/>
        </w:rPr>
        <w:t xml:space="preserve"> </w:t>
      </w:r>
      <w:r w:rsidR="0056117E" w:rsidRPr="00B61332">
        <w:rPr>
          <w:rFonts w:ascii="Tahoma" w:hAnsi="Tahoma" w:cs="Tahoma"/>
          <w:sz w:val="23"/>
          <w:szCs w:val="23"/>
        </w:rPr>
        <w:t xml:space="preserve">      </w:t>
      </w:r>
      <w:r w:rsidR="00906245" w:rsidRPr="00B61332">
        <w:rPr>
          <w:rFonts w:ascii="Tahoma" w:hAnsi="Tahoma" w:cs="Tahoma"/>
          <w:sz w:val="23"/>
          <w:szCs w:val="23"/>
        </w:rPr>
        <w:t xml:space="preserve">    </w:t>
      </w:r>
      <w:r w:rsidR="00963703" w:rsidRPr="00B61332">
        <w:rPr>
          <w:rFonts w:ascii="Tahoma" w:hAnsi="Tahoma" w:cs="Tahoma"/>
          <w:sz w:val="23"/>
          <w:szCs w:val="23"/>
        </w:rPr>
        <w:t xml:space="preserve">       </w:t>
      </w:r>
      <w:r w:rsidR="008417C1" w:rsidRPr="00B61332">
        <w:rPr>
          <w:rFonts w:ascii="Tahoma" w:hAnsi="Tahoma" w:cs="Tahoma"/>
          <w:sz w:val="23"/>
          <w:szCs w:val="23"/>
        </w:rPr>
        <w:t xml:space="preserve">   </w:t>
      </w:r>
      <w:r w:rsidR="00AB440B" w:rsidRPr="00B61332">
        <w:rPr>
          <w:rFonts w:ascii="Tahoma" w:hAnsi="Tahoma" w:cs="Tahoma"/>
          <w:sz w:val="23"/>
          <w:szCs w:val="23"/>
        </w:rPr>
        <w:t xml:space="preserve"> </w:t>
      </w:r>
      <w:r w:rsidR="00AD6A7F" w:rsidRPr="00B61332">
        <w:rPr>
          <w:rFonts w:ascii="Tahoma" w:hAnsi="Tahoma" w:cs="Tahoma"/>
          <w:sz w:val="23"/>
          <w:szCs w:val="23"/>
        </w:rPr>
        <w:t xml:space="preserve"> </w:t>
      </w:r>
      <w:r w:rsidR="00B61332">
        <w:rPr>
          <w:rFonts w:ascii="Tahoma" w:hAnsi="Tahoma" w:cs="Tahoma"/>
          <w:sz w:val="23"/>
          <w:szCs w:val="23"/>
        </w:rPr>
        <w:t xml:space="preserve">             </w:t>
      </w:r>
      <w:r w:rsidRPr="00B61332">
        <w:rPr>
          <w:rFonts w:ascii="Tahoma" w:hAnsi="Tahoma" w:cs="Tahoma"/>
          <w:sz w:val="23"/>
          <w:szCs w:val="23"/>
        </w:rPr>
        <w:t>D</w:t>
      </w:r>
      <w:r w:rsidR="0056117E" w:rsidRPr="00B61332">
        <w:rPr>
          <w:rFonts w:ascii="Tahoma" w:hAnsi="Tahoma" w:cs="Tahoma"/>
          <w:sz w:val="23"/>
          <w:szCs w:val="23"/>
        </w:rPr>
        <w:t>ate</w:t>
      </w:r>
      <w:r w:rsidR="00B80EA9" w:rsidRPr="00B61332">
        <w:rPr>
          <w:rFonts w:ascii="Tahoma" w:hAnsi="Tahoma" w:cs="Tahoma"/>
          <w:sz w:val="23"/>
          <w:szCs w:val="23"/>
        </w:rPr>
        <w:t xml:space="preserve">: </w:t>
      </w:r>
      <w:r w:rsidR="00AD6A7F" w:rsidRPr="00B61332">
        <w:rPr>
          <w:rFonts w:ascii="Tahoma" w:hAnsi="Tahoma" w:cs="Tahoma"/>
          <w:sz w:val="23"/>
          <w:szCs w:val="23"/>
        </w:rPr>
        <w:t>09</w:t>
      </w:r>
      <w:r w:rsidR="00216BE1" w:rsidRPr="00B61332">
        <w:rPr>
          <w:rFonts w:ascii="Tahoma" w:hAnsi="Tahoma" w:cs="Tahoma"/>
          <w:sz w:val="23"/>
          <w:szCs w:val="23"/>
        </w:rPr>
        <w:t>/</w:t>
      </w:r>
      <w:r w:rsidR="00641EE6" w:rsidRPr="00B61332">
        <w:rPr>
          <w:rFonts w:ascii="Tahoma" w:hAnsi="Tahoma" w:cs="Tahoma"/>
          <w:sz w:val="23"/>
          <w:szCs w:val="23"/>
        </w:rPr>
        <w:t>0</w:t>
      </w:r>
      <w:r w:rsidR="00382F7E" w:rsidRPr="00B61332">
        <w:rPr>
          <w:rFonts w:ascii="Tahoma" w:hAnsi="Tahoma" w:cs="Tahoma"/>
          <w:sz w:val="23"/>
          <w:szCs w:val="23"/>
        </w:rPr>
        <w:t>2</w:t>
      </w:r>
      <w:r w:rsidR="00B7425F" w:rsidRPr="00B61332">
        <w:rPr>
          <w:rFonts w:ascii="Tahoma" w:hAnsi="Tahoma" w:cs="Tahoma"/>
          <w:sz w:val="23"/>
          <w:szCs w:val="23"/>
        </w:rPr>
        <w:t>/</w:t>
      </w:r>
      <w:r w:rsidR="00216BE1" w:rsidRPr="00B61332">
        <w:rPr>
          <w:rFonts w:ascii="Tahoma" w:hAnsi="Tahoma" w:cs="Tahoma"/>
          <w:sz w:val="23"/>
          <w:szCs w:val="23"/>
        </w:rPr>
        <w:t>201</w:t>
      </w:r>
      <w:r w:rsidR="00641EE6" w:rsidRPr="00B61332">
        <w:rPr>
          <w:rFonts w:ascii="Tahoma" w:hAnsi="Tahoma" w:cs="Tahoma"/>
          <w:sz w:val="23"/>
          <w:szCs w:val="23"/>
        </w:rPr>
        <w:t>5</w:t>
      </w:r>
    </w:p>
    <w:p w:rsidR="00207BD6" w:rsidRPr="00B61332" w:rsidRDefault="00207BD6" w:rsidP="00F36490">
      <w:pPr>
        <w:pStyle w:val="NoSpacing"/>
        <w:jc w:val="both"/>
        <w:rPr>
          <w:rFonts w:ascii="Tahoma" w:hAnsi="Tahoma" w:cs="Tahoma"/>
          <w:sz w:val="23"/>
          <w:szCs w:val="23"/>
        </w:rPr>
      </w:pPr>
    </w:p>
    <w:p w:rsidR="0056117E" w:rsidRPr="00B61332" w:rsidRDefault="00382F7E" w:rsidP="00F36490">
      <w:pPr>
        <w:pStyle w:val="NoSpacing"/>
        <w:jc w:val="both"/>
        <w:rPr>
          <w:rFonts w:ascii="Tahoma" w:hAnsi="Tahoma" w:cs="Tahoma"/>
          <w:b/>
          <w:sz w:val="23"/>
          <w:szCs w:val="23"/>
          <w:u w:val="single"/>
        </w:rPr>
      </w:pPr>
      <w:r w:rsidRPr="00B61332">
        <w:rPr>
          <w:rFonts w:ascii="Tahoma" w:hAnsi="Tahoma" w:cs="Tahoma"/>
          <w:b/>
          <w:sz w:val="23"/>
          <w:szCs w:val="23"/>
          <w:u w:val="single"/>
        </w:rPr>
        <w:t>TO ALL AFFILIATES / STATE UNITS / MEMBERS</w:t>
      </w:r>
    </w:p>
    <w:p w:rsidR="00E45D30" w:rsidRPr="00B61332" w:rsidRDefault="00E45D30" w:rsidP="00F36490">
      <w:pPr>
        <w:pStyle w:val="NoSpacing"/>
        <w:jc w:val="both"/>
        <w:rPr>
          <w:rFonts w:ascii="Tahoma" w:hAnsi="Tahoma" w:cs="Tahoma"/>
          <w:b/>
          <w:sz w:val="23"/>
          <w:szCs w:val="23"/>
          <w:u w:val="single"/>
        </w:rPr>
      </w:pPr>
    </w:p>
    <w:p w:rsidR="00A94A06" w:rsidRPr="00B61332" w:rsidRDefault="00A12724" w:rsidP="00F36490">
      <w:pPr>
        <w:pStyle w:val="NoSpacing"/>
        <w:jc w:val="both"/>
        <w:rPr>
          <w:rFonts w:ascii="Tahoma" w:hAnsi="Tahoma" w:cs="Tahoma"/>
          <w:sz w:val="23"/>
          <w:szCs w:val="23"/>
        </w:rPr>
      </w:pPr>
      <w:r w:rsidRPr="00B61332">
        <w:rPr>
          <w:rFonts w:ascii="Tahoma" w:hAnsi="Tahoma" w:cs="Tahoma"/>
          <w:sz w:val="23"/>
          <w:szCs w:val="23"/>
        </w:rPr>
        <w:tab/>
      </w:r>
      <w:r w:rsidRPr="00B61332">
        <w:rPr>
          <w:rFonts w:ascii="Tahoma" w:hAnsi="Tahoma" w:cs="Tahoma"/>
          <w:sz w:val="23"/>
          <w:szCs w:val="23"/>
        </w:rPr>
        <w:tab/>
      </w:r>
      <w:r w:rsidRPr="00B61332">
        <w:rPr>
          <w:rFonts w:ascii="Tahoma" w:hAnsi="Tahoma" w:cs="Tahoma"/>
          <w:sz w:val="23"/>
          <w:szCs w:val="23"/>
        </w:rPr>
        <w:tab/>
      </w:r>
    </w:p>
    <w:p w:rsidR="00A94A06" w:rsidRPr="00B61332" w:rsidRDefault="00A94A06" w:rsidP="00F36490">
      <w:pPr>
        <w:pStyle w:val="NoSpacing"/>
        <w:jc w:val="both"/>
        <w:rPr>
          <w:rFonts w:ascii="Tahoma" w:hAnsi="Tahoma" w:cs="Tahoma"/>
          <w:sz w:val="23"/>
          <w:szCs w:val="23"/>
        </w:rPr>
      </w:pPr>
      <w:r w:rsidRPr="00B61332">
        <w:rPr>
          <w:rFonts w:ascii="Tahoma" w:hAnsi="Tahoma" w:cs="Tahoma"/>
          <w:sz w:val="23"/>
          <w:szCs w:val="23"/>
        </w:rPr>
        <w:t>Dear Comrades,</w:t>
      </w:r>
    </w:p>
    <w:p w:rsidR="00E45D30" w:rsidRPr="00B61332" w:rsidRDefault="00E45D30" w:rsidP="00F36490">
      <w:pPr>
        <w:pStyle w:val="NoSpacing"/>
        <w:jc w:val="both"/>
        <w:rPr>
          <w:rFonts w:ascii="Tahoma" w:hAnsi="Tahoma" w:cs="Tahoma"/>
          <w:sz w:val="23"/>
          <w:szCs w:val="23"/>
        </w:rPr>
      </w:pPr>
    </w:p>
    <w:p w:rsidR="00E45D30" w:rsidRPr="00B61332" w:rsidRDefault="00E45D30" w:rsidP="00F36490">
      <w:pPr>
        <w:pStyle w:val="NoSpacing"/>
        <w:jc w:val="both"/>
        <w:rPr>
          <w:rFonts w:ascii="Tahoma" w:hAnsi="Tahoma" w:cs="Tahoma"/>
          <w:b/>
          <w:bCs/>
          <w:sz w:val="23"/>
          <w:szCs w:val="23"/>
          <w:u w:val="single"/>
        </w:rPr>
      </w:pPr>
      <w:r w:rsidRPr="00B61332">
        <w:rPr>
          <w:rFonts w:ascii="Tahoma" w:hAnsi="Tahoma" w:cs="Tahoma"/>
          <w:sz w:val="23"/>
          <w:szCs w:val="23"/>
        </w:rPr>
        <w:tab/>
      </w:r>
      <w:r w:rsidRPr="00B61332">
        <w:rPr>
          <w:rFonts w:ascii="Tahoma" w:hAnsi="Tahoma" w:cs="Tahoma"/>
          <w:sz w:val="23"/>
          <w:szCs w:val="23"/>
        </w:rPr>
        <w:tab/>
      </w:r>
      <w:r w:rsidRPr="00B61332">
        <w:rPr>
          <w:rFonts w:ascii="Tahoma" w:hAnsi="Tahoma" w:cs="Tahoma"/>
          <w:b/>
          <w:bCs/>
          <w:sz w:val="23"/>
          <w:szCs w:val="23"/>
          <w:u w:val="single"/>
        </w:rPr>
        <w:t>CALL FOR 4DAY’S STRIKE FROM 25</w:t>
      </w:r>
      <w:r w:rsidRPr="00B61332">
        <w:rPr>
          <w:rFonts w:ascii="Tahoma" w:hAnsi="Tahoma" w:cs="Tahoma"/>
          <w:b/>
          <w:bCs/>
          <w:sz w:val="23"/>
          <w:szCs w:val="23"/>
          <w:u w:val="single"/>
          <w:vertAlign w:val="superscript"/>
        </w:rPr>
        <w:t>TH</w:t>
      </w:r>
      <w:r w:rsidRPr="00B61332">
        <w:rPr>
          <w:rFonts w:ascii="Tahoma" w:hAnsi="Tahoma" w:cs="Tahoma"/>
          <w:b/>
          <w:bCs/>
          <w:sz w:val="23"/>
          <w:szCs w:val="23"/>
          <w:u w:val="single"/>
        </w:rPr>
        <w:t xml:space="preserve"> TO 28</w:t>
      </w:r>
      <w:r w:rsidRPr="00B61332">
        <w:rPr>
          <w:rFonts w:ascii="Tahoma" w:hAnsi="Tahoma" w:cs="Tahoma"/>
          <w:b/>
          <w:bCs/>
          <w:sz w:val="23"/>
          <w:szCs w:val="23"/>
          <w:u w:val="single"/>
          <w:vertAlign w:val="superscript"/>
        </w:rPr>
        <w:t>TH</w:t>
      </w:r>
      <w:r w:rsidRPr="00B61332">
        <w:rPr>
          <w:rFonts w:ascii="Tahoma" w:hAnsi="Tahoma" w:cs="Tahoma"/>
          <w:b/>
          <w:bCs/>
          <w:sz w:val="23"/>
          <w:szCs w:val="23"/>
          <w:u w:val="single"/>
        </w:rPr>
        <w:t xml:space="preserve"> FEBRUARY, 2015</w:t>
      </w:r>
    </w:p>
    <w:p w:rsidR="00E45D30" w:rsidRPr="00B61332" w:rsidRDefault="00E45D30" w:rsidP="00E45D30">
      <w:pPr>
        <w:pStyle w:val="NoSpacing"/>
        <w:ind w:left="1440" w:firstLine="720"/>
        <w:jc w:val="both"/>
        <w:rPr>
          <w:rFonts w:ascii="Tahoma" w:hAnsi="Tahoma" w:cs="Tahoma"/>
          <w:b/>
          <w:bCs/>
          <w:sz w:val="23"/>
          <w:szCs w:val="23"/>
          <w:u w:val="single"/>
        </w:rPr>
      </w:pPr>
      <w:r w:rsidRPr="00B61332">
        <w:rPr>
          <w:rFonts w:ascii="Tahoma" w:hAnsi="Tahoma" w:cs="Tahoma"/>
          <w:b/>
          <w:bCs/>
          <w:sz w:val="23"/>
          <w:szCs w:val="23"/>
          <w:u w:val="single"/>
        </w:rPr>
        <w:t>&amp; INDEFINITE STRIKE FROM 16</w:t>
      </w:r>
      <w:r w:rsidRPr="00B61332">
        <w:rPr>
          <w:rFonts w:ascii="Tahoma" w:hAnsi="Tahoma" w:cs="Tahoma"/>
          <w:b/>
          <w:bCs/>
          <w:sz w:val="23"/>
          <w:szCs w:val="23"/>
          <w:u w:val="single"/>
          <w:vertAlign w:val="superscript"/>
        </w:rPr>
        <w:t>TH</w:t>
      </w:r>
      <w:r w:rsidRPr="00B61332">
        <w:rPr>
          <w:rFonts w:ascii="Tahoma" w:hAnsi="Tahoma" w:cs="Tahoma"/>
          <w:b/>
          <w:bCs/>
          <w:sz w:val="23"/>
          <w:szCs w:val="23"/>
          <w:u w:val="single"/>
        </w:rPr>
        <w:t xml:space="preserve"> MARCH</w:t>
      </w:r>
    </w:p>
    <w:p w:rsidR="00E45D30" w:rsidRPr="00B61332" w:rsidRDefault="00E45D30" w:rsidP="00E45D30">
      <w:pPr>
        <w:pStyle w:val="NoSpacing"/>
        <w:ind w:left="1440" w:firstLine="720"/>
        <w:jc w:val="both"/>
        <w:rPr>
          <w:rFonts w:ascii="Tahoma" w:hAnsi="Tahoma" w:cs="Tahoma"/>
          <w:b/>
          <w:bCs/>
          <w:sz w:val="23"/>
          <w:szCs w:val="23"/>
          <w:u w:val="single"/>
        </w:rPr>
      </w:pPr>
    </w:p>
    <w:p w:rsidR="00E45D30" w:rsidRPr="00B61332" w:rsidRDefault="00E45D30" w:rsidP="00B61332">
      <w:pPr>
        <w:pStyle w:val="NoSpacing"/>
        <w:jc w:val="both"/>
        <w:rPr>
          <w:rFonts w:ascii="Tahoma" w:hAnsi="Tahoma" w:cs="Tahoma"/>
          <w:sz w:val="23"/>
          <w:szCs w:val="23"/>
        </w:rPr>
      </w:pPr>
      <w:r w:rsidRPr="00B61332">
        <w:rPr>
          <w:rFonts w:ascii="Tahoma" w:hAnsi="Tahoma" w:cs="Tahoma"/>
          <w:sz w:val="23"/>
          <w:szCs w:val="23"/>
        </w:rPr>
        <w:t xml:space="preserve">Please refer to our circular No. 2015/10 advising you about the decision of the UFBU to restart the agitation </w:t>
      </w:r>
      <w:proofErr w:type="spellStart"/>
      <w:r w:rsidRPr="00B61332">
        <w:rPr>
          <w:rFonts w:ascii="Tahoma" w:hAnsi="Tahoma" w:cs="Tahoma"/>
          <w:sz w:val="23"/>
          <w:szCs w:val="23"/>
        </w:rPr>
        <w:t>programme</w:t>
      </w:r>
      <w:proofErr w:type="spellEnd"/>
      <w:r w:rsidRPr="00B61332">
        <w:rPr>
          <w:rFonts w:ascii="Tahoma" w:hAnsi="Tahoma" w:cs="Tahoma"/>
          <w:sz w:val="23"/>
          <w:szCs w:val="23"/>
        </w:rPr>
        <w:t xml:space="preserve"> including </w:t>
      </w:r>
      <w:proofErr w:type="gramStart"/>
      <w:r w:rsidRPr="00B61332">
        <w:rPr>
          <w:rFonts w:ascii="Tahoma" w:hAnsi="Tahoma" w:cs="Tahoma"/>
          <w:sz w:val="23"/>
          <w:szCs w:val="23"/>
        </w:rPr>
        <w:t>to observe</w:t>
      </w:r>
      <w:proofErr w:type="gramEnd"/>
      <w:r w:rsidRPr="00B61332">
        <w:rPr>
          <w:rFonts w:ascii="Tahoma" w:hAnsi="Tahoma" w:cs="Tahoma"/>
          <w:sz w:val="23"/>
          <w:szCs w:val="23"/>
        </w:rPr>
        <w:t xml:space="preserve"> 4 days strike from 25</w:t>
      </w:r>
      <w:r w:rsidRPr="00B61332">
        <w:rPr>
          <w:rFonts w:ascii="Tahoma" w:hAnsi="Tahoma" w:cs="Tahoma"/>
          <w:sz w:val="23"/>
          <w:szCs w:val="23"/>
          <w:vertAlign w:val="superscript"/>
        </w:rPr>
        <w:t>th</w:t>
      </w:r>
      <w:r w:rsidRPr="00B61332">
        <w:rPr>
          <w:rFonts w:ascii="Tahoma" w:hAnsi="Tahoma" w:cs="Tahoma"/>
          <w:sz w:val="23"/>
          <w:szCs w:val="23"/>
        </w:rPr>
        <w:t xml:space="preserve"> to 28</w:t>
      </w:r>
      <w:r w:rsidRPr="00B61332">
        <w:rPr>
          <w:rFonts w:ascii="Tahoma" w:hAnsi="Tahoma" w:cs="Tahoma"/>
          <w:sz w:val="23"/>
          <w:szCs w:val="23"/>
          <w:vertAlign w:val="superscript"/>
        </w:rPr>
        <w:t>th</w:t>
      </w:r>
      <w:r w:rsidRPr="00B61332">
        <w:rPr>
          <w:rFonts w:ascii="Tahoma" w:hAnsi="Tahoma" w:cs="Tahoma"/>
          <w:sz w:val="23"/>
          <w:szCs w:val="23"/>
        </w:rPr>
        <w:t xml:space="preserve"> February, 2015 and indefinite strike from 16</w:t>
      </w:r>
      <w:r w:rsidRPr="00B61332">
        <w:rPr>
          <w:rFonts w:ascii="Tahoma" w:hAnsi="Tahoma" w:cs="Tahoma"/>
          <w:sz w:val="23"/>
          <w:szCs w:val="23"/>
          <w:vertAlign w:val="superscript"/>
        </w:rPr>
        <w:t>th</w:t>
      </w:r>
      <w:r w:rsidRPr="00B61332">
        <w:rPr>
          <w:rFonts w:ascii="Tahoma" w:hAnsi="Tahoma" w:cs="Tahoma"/>
          <w:sz w:val="23"/>
          <w:szCs w:val="23"/>
        </w:rPr>
        <w:t xml:space="preserve"> March.  We wish to inform you that Strike Notice of the strike calls has already been served by Com. M.V. </w:t>
      </w:r>
      <w:proofErr w:type="spellStart"/>
      <w:r w:rsidRPr="00B61332">
        <w:rPr>
          <w:rFonts w:ascii="Tahoma" w:hAnsi="Tahoma" w:cs="Tahoma"/>
          <w:sz w:val="23"/>
          <w:szCs w:val="23"/>
        </w:rPr>
        <w:t>Murli</w:t>
      </w:r>
      <w:proofErr w:type="spellEnd"/>
      <w:r w:rsidRPr="00B61332">
        <w:rPr>
          <w:rFonts w:ascii="Tahoma" w:hAnsi="Tahoma" w:cs="Tahoma"/>
          <w:sz w:val="23"/>
          <w:szCs w:val="23"/>
        </w:rPr>
        <w:t xml:space="preserve">, the convener of the UFBU. Copy of the notice </w:t>
      </w:r>
      <w:proofErr w:type="spellStart"/>
      <w:r w:rsidRPr="00B61332">
        <w:rPr>
          <w:rFonts w:ascii="Tahoma" w:hAnsi="Tahoma" w:cs="Tahoma"/>
          <w:sz w:val="23"/>
          <w:szCs w:val="23"/>
        </w:rPr>
        <w:t>alongwith</w:t>
      </w:r>
      <w:proofErr w:type="spellEnd"/>
      <w:r w:rsidRPr="00B61332">
        <w:rPr>
          <w:rFonts w:ascii="Tahoma" w:hAnsi="Tahoma" w:cs="Tahoma"/>
          <w:sz w:val="23"/>
          <w:szCs w:val="23"/>
        </w:rPr>
        <w:t xml:space="preserve"> statement of the case is placed hereunder for your information and records:</w:t>
      </w:r>
    </w:p>
    <w:p w:rsidR="00E45D30" w:rsidRPr="00B61332" w:rsidRDefault="00E45D30" w:rsidP="00F36490">
      <w:pPr>
        <w:pStyle w:val="NoSpacing"/>
        <w:jc w:val="both"/>
        <w:rPr>
          <w:rFonts w:ascii="Tahoma" w:hAnsi="Tahoma" w:cs="Tahoma"/>
          <w:sz w:val="23"/>
          <w:szCs w:val="23"/>
        </w:rPr>
      </w:pPr>
    </w:p>
    <w:p w:rsidR="00E45D30" w:rsidRPr="00B61332" w:rsidRDefault="00E45D30" w:rsidP="00E45D30">
      <w:pPr>
        <w:pStyle w:val="NoSpacing"/>
        <w:rPr>
          <w:rFonts w:ascii="Tahoma" w:hAnsi="Tahoma" w:cs="Tahoma"/>
          <w:b/>
          <w:bCs/>
          <w:sz w:val="23"/>
          <w:szCs w:val="23"/>
        </w:rPr>
      </w:pPr>
      <w:r w:rsidRPr="00B61332">
        <w:rPr>
          <w:rFonts w:ascii="Tahoma" w:hAnsi="Tahoma" w:cs="Tahoma"/>
          <w:b/>
          <w:bCs/>
          <w:sz w:val="23"/>
          <w:szCs w:val="23"/>
        </w:rPr>
        <w:t>QUOTE:</w:t>
      </w:r>
    </w:p>
    <w:p w:rsidR="00AD6A7F" w:rsidRPr="00B61332" w:rsidRDefault="00AD6A7F" w:rsidP="00AD6A7F">
      <w:pPr>
        <w:pStyle w:val="NoSpacing"/>
        <w:jc w:val="center"/>
        <w:rPr>
          <w:rFonts w:ascii="Tahoma" w:hAnsi="Tahoma" w:cs="Tahoma"/>
          <w:b/>
          <w:bCs/>
          <w:sz w:val="23"/>
          <w:szCs w:val="23"/>
          <w:u w:val="single"/>
        </w:rPr>
      </w:pPr>
      <w:r w:rsidRPr="00B61332">
        <w:rPr>
          <w:rFonts w:ascii="Tahoma" w:hAnsi="Tahoma" w:cs="Tahoma"/>
          <w:b/>
          <w:bCs/>
          <w:sz w:val="23"/>
          <w:szCs w:val="23"/>
          <w:u w:val="single"/>
        </w:rPr>
        <w:t>NOTICE OF STRIKE</w:t>
      </w:r>
    </w:p>
    <w:p w:rsidR="00AD6A7F" w:rsidRPr="00B61332" w:rsidRDefault="00AD6A7F" w:rsidP="00AD6A7F">
      <w:pPr>
        <w:pStyle w:val="NoSpacing"/>
        <w:rPr>
          <w:rFonts w:ascii="Tahoma" w:hAnsi="Tahoma" w:cs="Tahoma"/>
          <w:b/>
          <w:bCs/>
          <w:sz w:val="23"/>
          <w:szCs w:val="23"/>
          <w:u w:val="single"/>
        </w:rPr>
      </w:pPr>
    </w:p>
    <w:p w:rsidR="00AD6A7F" w:rsidRPr="00B61332" w:rsidRDefault="00AD6A7F" w:rsidP="00AD6A7F">
      <w:pPr>
        <w:spacing w:before="120"/>
        <w:jc w:val="center"/>
        <w:rPr>
          <w:rFonts w:ascii="Tahoma" w:hAnsi="Tahoma" w:cs="Tahoma"/>
          <w:b/>
          <w:sz w:val="23"/>
          <w:szCs w:val="23"/>
        </w:rPr>
      </w:pPr>
      <w:r w:rsidRPr="00B61332">
        <w:rPr>
          <w:rFonts w:ascii="Tahoma" w:hAnsi="Tahoma" w:cs="Tahoma"/>
          <w:b/>
          <w:sz w:val="23"/>
          <w:szCs w:val="23"/>
        </w:rPr>
        <w:t>NAME OF UNIONS</w:t>
      </w:r>
      <w:r w:rsidRPr="00B61332">
        <w:rPr>
          <w:rFonts w:ascii="Tahoma" w:hAnsi="Tahoma" w:cs="Tahoma"/>
          <w:sz w:val="23"/>
          <w:szCs w:val="23"/>
        </w:rPr>
        <w:tab/>
        <w:t xml:space="preserve">:    </w:t>
      </w:r>
      <w:r w:rsidRPr="00B61332">
        <w:rPr>
          <w:rFonts w:ascii="Tahoma" w:hAnsi="Tahoma" w:cs="Tahoma"/>
          <w:b/>
          <w:sz w:val="23"/>
          <w:szCs w:val="23"/>
        </w:rPr>
        <w:t>UNITED FORUM OF BANK UNIONS (U.F.B.U.)</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ALL INDIA BANK EMPLOYEES’ ASSOCIATION (AIBEA)</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ALL INDIA BANK OFFICERS’ CONFEDERATION (AIBOC)</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NATIONAL CONFEDERATION OF BANK EMPLOYEES (NCBE)</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ALL INDIA BANK OFFICERS’ ASSOCIATION (AIBOA)</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BANK EMPLOYEES FEDERATION OF INDIA (BEFI)</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INDIAN NATIONAL BANK EMPLOYEES FEDERATION (INBEF)</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INDIAN NATIONAL BANK OFFICERS CONGRESS (INBOC)</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NATIONAL ORGANISATION OF BANK WORKERS (NOBW)</w:t>
      </w:r>
    </w:p>
    <w:p w:rsidR="00AD6A7F" w:rsidRPr="00B61332" w:rsidRDefault="00AD6A7F" w:rsidP="00AD6A7F">
      <w:pPr>
        <w:numPr>
          <w:ilvl w:val="0"/>
          <w:numId w:val="8"/>
        </w:numPr>
        <w:tabs>
          <w:tab w:val="clear" w:pos="3240"/>
          <w:tab w:val="left" w:pos="1320"/>
        </w:tabs>
        <w:spacing w:before="120" w:after="0" w:line="300" w:lineRule="atLeast"/>
        <w:ind w:left="1800" w:hanging="1080"/>
        <w:rPr>
          <w:rFonts w:ascii="Tahoma" w:hAnsi="Tahoma" w:cs="Tahoma"/>
          <w:sz w:val="23"/>
          <w:szCs w:val="23"/>
        </w:rPr>
      </w:pPr>
      <w:r w:rsidRPr="00B61332">
        <w:rPr>
          <w:rFonts w:ascii="Tahoma" w:hAnsi="Tahoma" w:cs="Tahoma"/>
          <w:sz w:val="23"/>
          <w:szCs w:val="23"/>
        </w:rPr>
        <w:t>NATIONAL ORGANISATION OF BANK OFFICERS (NOBO)</w:t>
      </w:r>
    </w:p>
    <w:p w:rsidR="00AD6A7F" w:rsidRPr="00B61332" w:rsidRDefault="00AD6A7F" w:rsidP="00AD6A7F">
      <w:pPr>
        <w:tabs>
          <w:tab w:val="left" w:pos="1320"/>
        </w:tabs>
        <w:spacing w:before="120" w:after="0" w:line="300" w:lineRule="atLeast"/>
        <w:ind w:left="1800"/>
        <w:rPr>
          <w:rFonts w:ascii="Tahoma" w:hAnsi="Tahoma" w:cs="Tahoma"/>
          <w:sz w:val="23"/>
          <w:szCs w:val="23"/>
        </w:rPr>
      </w:pPr>
    </w:p>
    <w:p w:rsidR="00AD6A7F" w:rsidRPr="00B61332" w:rsidRDefault="00AD6A7F" w:rsidP="00AD6A7F">
      <w:pPr>
        <w:spacing w:before="120"/>
        <w:rPr>
          <w:rFonts w:ascii="Tahoma" w:hAnsi="Tahoma" w:cs="Tahoma"/>
          <w:b/>
          <w:sz w:val="23"/>
          <w:szCs w:val="23"/>
        </w:rPr>
      </w:pPr>
      <w:r w:rsidRPr="00B61332">
        <w:rPr>
          <w:rFonts w:ascii="Tahoma" w:hAnsi="Tahoma" w:cs="Tahoma"/>
          <w:b/>
          <w:sz w:val="23"/>
          <w:szCs w:val="23"/>
        </w:rPr>
        <w:t>NAMES OF ELECTED REPRESENTATIVES</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M.V. </w:t>
      </w:r>
      <w:proofErr w:type="spellStart"/>
      <w:r w:rsidRPr="00B61332">
        <w:rPr>
          <w:rFonts w:ascii="Tahoma" w:hAnsi="Tahoma" w:cs="Tahoma"/>
          <w:sz w:val="23"/>
          <w:szCs w:val="23"/>
        </w:rPr>
        <w:t>Murali</w:t>
      </w:r>
      <w:proofErr w:type="spellEnd"/>
      <w:r w:rsidRPr="00B61332">
        <w:rPr>
          <w:rFonts w:ascii="Tahoma" w:hAnsi="Tahoma" w:cs="Tahoma"/>
          <w:sz w:val="23"/>
          <w:szCs w:val="23"/>
        </w:rPr>
        <w:t xml:space="preserve">,  </w:t>
      </w:r>
      <w:proofErr w:type="spellStart"/>
      <w:r w:rsidRPr="00B61332">
        <w:rPr>
          <w:rFonts w:ascii="Tahoma" w:hAnsi="Tahoma" w:cs="Tahoma"/>
          <w:sz w:val="23"/>
          <w:szCs w:val="23"/>
        </w:rPr>
        <w:t>Convenor</w:t>
      </w:r>
      <w:proofErr w:type="spellEnd"/>
      <w:r w:rsidRPr="00B61332">
        <w:rPr>
          <w:rFonts w:ascii="Tahoma" w:hAnsi="Tahoma" w:cs="Tahoma"/>
          <w:sz w:val="23"/>
          <w:szCs w:val="23"/>
        </w:rPr>
        <w:t>, UFBU &amp;  General Secretary, NCBE</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C.H. </w:t>
      </w:r>
      <w:proofErr w:type="spellStart"/>
      <w:r w:rsidRPr="00B61332">
        <w:rPr>
          <w:rFonts w:ascii="Tahoma" w:hAnsi="Tahoma" w:cs="Tahoma"/>
          <w:sz w:val="23"/>
          <w:szCs w:val="23"/>
        </w:rPr>
        <w:t>Venkatachalam</w:t>
      </w:r>
      <w:proofErr w:type="spellEnd"/>
      <w:r w:rsidRPr="00B61332">
        <w:rPr>
          <w:rFonts w:ascii="Tahoma" w:hAnsi="Tahoma" w:cs="Tahoma"/>
          <w:sz w:val="23"/>
          <w:szCs w:val="23"/>
        </w:rPr>
        <w:t xml:space="preserve">, General Secretary, AIBEA </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w:t>
      </w:r>
      <w:proofErr w:type="spellStart"/>
      <w:r w:rsidRPr="00B61332">
        <w:rPr>
          <w:rFonts w:ascii="Tahoma" w:hAnsi="Tahoma" w:cs="Tahoma"/>
          <w:sz w:val="23"/>
          <w:szCs w:val="23"/>
        </w:rPr>
        <w:t>Harvinder</w:t>
      </w:r>
      <w:proofErr w:type="spellEnd"/>
      <w:r w:rsidRPr="00B61332">
        <w:rPr>
          <w:rFonts w:ascii="Tahoma" w:hAnsi="Tahoma" w:cs="Tahoma"/>
          <w:sz w:val="23"/>
          <w:szCs w:val="23"/>
        </w:rPr>
        <w:t xml:space="preserve"> Singh, General Secretary, AIBOC</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S. </w:t>
      </w:r>
      <w:proofErr w:type="spellStart"/>
      <w:r w:rsidRPr="00B61332">
        <w:rPr>
          <w:rFonts w:ascii="Tahoma" w:hAnsi="Tahoma" w:cs="Tahoma"/>
          <w:sz w:val="23"/>
          <w:szCs w:val="23"/>
        </w:rPr>
        <w:t>Nagarajan</w:t>
      </w:r>
      <w:proofErr w:type="spellEnd"/>
      <w:r w:rsidRPr="00B61332">
        <w:rPr>
          <w:rFonts w:ascii="Tahoma" w:hAnsi="Tahoma" w:cs="Tahoma"/>
          <w:sz w:val="23"/>
          <w:szCs w:val="23"/>
        </w:rPr>
        <w:t>, General Secretary, AIBOA</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lastRenderedPageBreak/>
        <w:t>Shri. Pradeep Biswas, General Secretary, BEFI</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w:t>
      </w:r>
      <w:proofErr w:type="spellStart"/>
      <w:r w:rsidRPr="00B61332">
        <w:rPr>
          <w:rFonts w:ascii="Tahoma" w:hAnsi="Tahoma" w:cs="Tahoma"/>
          <w:sz w:val="23"/>
          <w:szCs w:val="23"/>
        </w:rPr>
        <w:t>Subhash</w:t>
      </w:r>
      <w:proofErr w:type="spellEnd"/>
      <w:r w:rsidRPr="00B61332">
        <w:rPr>
          <w:rFonts w:ascii="Tahoma" w:hAnsi="Tahoma" w:cs="Tahoma"/>
          <w:sz w:val="23"/>
          <w:szCs w:val="23"/>
        </w:rPr>
        <w:t xml:space="preserve"> </w:t>
      </w:r>
      <w:proofErr w:type="spellStart"/>
      <w:r w:rsidRPr="00B61332">
        <w:rPr>
          <w:rFonts w:ascii="Tahoma" w:hAnsi="Tahoma" w:cs="Tahoma"/>
          <w:sz w:val="23"/>
          <w:szCs w:val="23"/>
        </w:rPr>
        <w:t>Sawant</w:t>
      </w:r>
      <w:proofErr w:type="spellEnd"/>
      <w:r w:rsidRPr="00B61332">
        <w:rPr>
          <w:rFonts w:ascii="Tahoma" w:hAnsi="Tahoma" w:cs="Tahoma"/>
          <w:sz w:val="23"/>
          <w:szCs w:val="23"/>
        </w:rPr>
        <w:t>, General Secretary, INBEF</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Shri. K.K. Nair, Chairman, UFBU &amp;  General Secretary, INBOC</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 xml:space="preserve">Shri  Mohan </w:t>
      </w:r>
      <w:proofErr w:type="spellStart"/>
      <w:r w:rsidRPr="00B61332">
        <w:rPr>
          <w:rFonts w:ascii="Tahoma" w:hAnsi="Tahoma" w:cs="Tahoma"/>
          <w:sz w:val="23"/>
          <w:szCs w:val="23"/>
        </w:rPr>
        <w:t>Kumtakar</w:t>
      </w:r>
      <w:proofErr w:type="spellEnd"/>
      <w:r w:rsidRPr="00B61332">
        <w:rPr>
          <w:rFonts w:ascii="Tahoma" w:hAnsi="Tahoma" w:cs="Tahoma"/>
          <w:sz w:val="23"/>
          <w:szCs w:val="23"/>
        </w:rPr>
        <w:t>, General Secretary, NOBW</w:t>
      </w:r>
    </w:p>
    <w:p w:rsidR="00AD6A7F" w:rsidRPr="00B61332" w:rsidRDefault="00AD6A7F" w:rsidP="00AD6A7F">
      <w:pPr>
        <w:numPr>
          <w:ilvl w:val="0"/>
          <w:numId w:val="9"/>
        </w:numPr>
        <w:spacing w:before="120" w:after="0" w:line="240" w:lineRule="auto"/>
        <w:ind w:right="-241"/>
        <w:rPr>
          <w:rFonts w:ascii="Tahoma" w:hAnsi="Tahoma" w:cs="Tahoma"/>
          <w:sz w:val="23"/>
          <w:szCs w:val="23"/>
        </w:rPr>
      </w:pPr>
      <w:r w:rsidRPr="00B61332">
        <w:rPr>
          <w:rFonts w:ascii="Tahoma" w:hAnsi="Tahoma" w:cs="Tahoma"/>
          <w:sz w:val="23"/>
          <w:szCs w:val="23"/>
        </w:rPr>
        <w:t>Shri. SU. Deshpande, General Secretary, NOBO</w:t>
      </w:r>
    </w:p>
    <w:p w:rsidR="00AD6A7F" w:rsidRPr="00B61332" w:rsidRDefault="00AD6A7F" w:rsidP="00AD6A7F">
      <w:pPr>
        <w:jc w:val="right"/>
        <w:rPr>
          <w:rFonts w:ascii="Tahoma" w:hAnsi="Tahoma" w:cs="Tahoma"/>
          <w:sz w:val="23"/>
          <w:szCs w:val="23"/>
        </w:rPr>
      </w:pPr>
    </w:p>
    <w:p w:rsidR="00AD6A7F" w:rsidRPr="00B61332" w:rsidRDefault="00AD6A7F" w:rsidP="00AD6A7F">
      <w:pPr>
        <w:spacing w:line="240" w:lineRule="auto"/>
        <w:jc w:val="right"/>
        <w:rPr>
          <w:rFonts w:ascii="Tahoma" w:hAnsi="Tahoma" w:cs="Tahoma"/>
          <w:b/>
          <w:sz w:val="23"/>
          <w:szCs w:val="23"/>
        </w:rPr>
      </w:pPr>
      <w:r w:rsidRPr="00B61332">
        <w:rPr>
          <w:rFonts w:ascii="Tahoma" w:hAnsi="Tahoma" w:cs="Tahoma"/>
          <w:b/>
          <w:sz w:val="23"/>
          <w:szCs w:val="23"/>
        </w:rPr>
        <w:t>Dated this day of 5</w:t>
      </w:r>
      <w:r w:rsidRPr="00B61332">
        <w:rPr>
          <w:rFonts w:ascii="Tahoma" w:hAnsi="Tahoma" w:cs="Tahoma"/>
          <w:b/>
          <w:sz w:val="23"/>
          <w:szCs w:val="23"/>
          <w:vertAlign w:val="superscript"/>
        </w:rPr>
        <w:t>th</w:t>
      </w:r>
      <w:r w:rsidRPr="00B61332">
        <w:rPr>
          <w:rFonts w:ascii="Tahoma" w:hAnsi="Tahoma" w:cs="Tahoma"/>
          <w:b/>
          <w:sz w:val="23"/>
          <w:szCs w:val="23"/>
        </w:rPr>
        <w:t xml:space="preserve">   February, 2015</w:t>
      </w:r>
    </w:p>
    <w:p w:rsidR="00AD6A7F" w:rsidRPr="00B61332" w:rsidRDefault="00AD6A7F" w:rsidP="00AD6A7F">
      <w:pPr>
        <w:spacing w:after="0" w:line="240" w:lineRule="auto"/>
        <w:rPr>
          <w:rFonts w:ascii="Tahoma" w:hAnsi="Tahoma" w:cs="Tahoma"/>
          <w:b/>
          <w:sz w:val="23"/>
          <w:szCs w:val="23"/>
        </w:rPr>
      </w:pPr>
      <w:r w:rsidRPr="00B61332">
        <w:rPr>
          <w:rFonts w:ascii="Tahoma" w:hAnsi="Tahoma" w:cs="Tahoma"/>
          <w:b/>
          <w:sz w:val="23"/>
          <w:szCs w:val="23"/>
        </w:rPr>
        <w:t xml:space="preserve">To </w:t>
      </w:r>
    </w:p>
    <w:p w:rsidR="00AD6A7F" w:rsidRPr="00B61332" w:rsidRDefault="00AD6A7F" w:rsidP="00AD6A7F">
      <w:pPr>
        <w:spacing w:after="0" w:line="240" w:lineRule="auto"/>
        <w:rPr>
          <w:rFonts w:ascii="Tahoma" w:hAnsi="Tahoma" w:cs="Tahoma"/>
          <w:b/>
          <w:sz w:val="23"/>
          <w:szCs w:val="23"/>
        </w:rPr>
      </w:pPr>
    </w:p>
    <w:p w:rsidR="00AD6A7F" w:rsidRPr="00B61332" w:rsidRDefault="00AD6A7F" w:rsidP="00AD6A7F">
      <w:pPr>
        <w:spacing w:after="0" w:line="240" w:lineRule="auto"/>
        <w:rPr>
          <w:rFonts w:ascii="Tahoma" w:hAnsi="Tahoma" w:cs="Tahoma"/>
          <w:b/>
          <w:sz w:val="23"/>
          <w:szCs w:val="23"/>
        </w:rPr>
      </w:pPr>
      <w:r w:rsidRPr="00B61332">
        <w:rPr>
          <w:rFonts w:ascii="Tahoma" w:hAnsi="Tahoma" w:cs="Tahoma"/>
          <w:b/>
          <w:sz w:val="23"/>
          <w:szCs w:val="23"/>
        </w:rPr>
        <w:t>The Chairman,</w:t>
      </w:r>
    </w:p>
    <w:p w:rsidR="00AD6A7F" w:rsidRPr="00B61332" w:rsidRDefault="00AD6A7F" w:rsidP="00AD6A7F">
      <w:pPr>
        <w:spacing w:after="0" w:line="240" w:lineRule="auto"/>
        <w:rPr>
          <w:rFonts w:ascii="Tahoma" w:hAnsi="Tahoma" w:cs="Tahoma"/>
          <w:b/>
          <w:sz w:val="23"/>
          <w:szCs w:val="23"/>
        </w:rPr>
      </w:pPr>
      <w:r w:rsidRPr="00B61332">
        <w:rPr>
          <w:rFonts w:ascii="Tahoma" w:hAnsi="Tahoma" w:cs="Tahoma"/>
          <w:b/>
          <w:sz w:val="23"/>
          <w:szCs w:val="23"/>
        </w:rPr>
        <w:t>Indian Banks’ Association,</w:t>
      </w:r>
    </w:p>
    <w:p w:rsidR="00AD6A7F" w:rsidRPr="00B61332" w:rsidRDefault="00AD6A7F" w:rsidP="00AD6A7F">
      <w:pPr>
        <w:spacing w:after="0" w:line="240" w:lineRule="auto"/>
        <w:rPr>
          <w:rFonts w:ascii="Tahoma" w:hAnsi="Tahoma" w:cs="Tahoma"/>
          <w:b/>
          <w:sz w:val="23"/>
          <w:szCs w:val="23"/>
        </w:rPr>
      </w:pPr>
      <w:r w:rsidRPr="00B61332">
        <w:rPr>
          <w:rFonts w:ascii="Tahoma" w:hAnsi="Tahoma" w:cs="Tahoma"/>
          <w:b/>
          <w:sz w:val="23"/>
          <w:szCs w:val="23"/>
        </w:rPr>
        <w:t xml:space="preserve">World Trade Centre, </w:t>
      </w:r>
    </w:p>
    <w:p w:rsidR="00AD6A7F" w:rsidRPr="00B61332" w:rsidRDefault="00AD6A7F" w:rsidP="00AD6A7F">
      <w:pPr>
        <w:spacing w:after="0" w:line="240" w:lineRule="auto"/>
        <w:rPr>
          <w:rFonts w:ascii="Tahoma" w:hAnsi="Tahoma" w:cs="Tahoma"/>
          <w:b/>
          <w:sz w:val="23"/>
          <w:szCs w:val="23"/>
        </w:rPr>
      </w:pPr>
      <w:proofErr w:type="spellStart"/>
      <w:r w:rsidRPr="00B61332">
        <w:rPr>
          <w:rFonts w:ascii="Tahoma" w:hAnsi="Tahoma" w:cs="Tahoma"/>
          <w:b/>
          <w:sz w:val="23"/>
          <w:szCs w:val="23"/>
        </w:rPr>
        <w:t>Cuffe</w:t>
      </w:r>
      <w:proofErr w:type="spellEnd"/>
      <w:r w:rsidRPr="00B61332">
        <w:rPr>
          <w:rFonts w:ascii="Tahoma" w:hAnsi="Tahoma" w:cs="Tahoma"/>
          <w:b/>
          <w:sz w:val="23"/>
          <w:szCs w:val="23"/>
        </w:rPr>
        <w:t xml:space="preserve"> Parade, Mumbai.</w:t>
      </w:r>
    </w:p>
    <w:p w:rsidR="00AD6A7F" w:rsidRPr="00B61332" w:rsidRDefault="00AD6A7F" w:rsidP="00AD6A7F">
      <w:pPr>
        <w:spacing w:after="0" w:line="240" w:lineRule="auto"/>
        <w:rPr>
          <w:rFonts w:ascii="Tahoma" w:hAnsi="Tahoma" w:cs="Tahoma"/>
          <w:sz w:val="23"/>
          <w:szCs w:val="23"/>
        </w:rPr>
      </w:pPr>
    </w:p>
    <w:p w:rsidR="00AD6A7F" w:rsidRPr="00B61332" w:rsidRDefault="00AD6A7F" w:rsidP="00AD6A7F">
      <w:pPr>
        <w:spacing w:line="240" w:lineRule="auto"/>
        <w:rPr>
          <w:rFonts w:ascii="Tahoma" w:hAnsi="Tahoma" w:cs="Tahoma"/>
          <w:sz w:val="23"/>
          <w:szCs w:val="23"/>
        </w:rPr>
      </w:pPr>
      <w:r w:rsidRPr="00B61332">
        <w:rPr>
          <w:rFonts w:ascii="Tahoma" w:hAnsi="Tahoma" w:cs="Tahoma"/>
          <w:sz w:val="23"/>
          <w:szCs w:val="23"/>
        </w:rPr>
        <w:t>Sir,</w:t>
      </w:r>
    </w:p>
    <w:p w:rsidR="00AD6A7F" w:rsidRPr="00B61332" w:rsidRDefault="00AD6A7F" w:rsidP="00AD6A7F">
      <w:pPr>
        <w:spacing w:line="240" w:lineRule="auto"/>
        <w:jc w:val="both"/>
        <w:rPr>
          <w:rFonts w:ascii="Tahoma" w:hAnsi="Tahoma" w:cs="Tahoma"/>
          <w:sz w:val="23"/>
          <w:szCs w:val="23"/>
        </w:rPr>
      </w:pPr>
      <w:r w:rsidRPr="00B61332">
        <w:rPr>
          <w:rFonts w:ascii="Tahoma" w:hAnsi="Tahoma" w:cs="Tahoma"/>
          <w:sz w:val="23"/>
          <w:szCs w:val="23"/>
        </w:rPr>
        <w:tab/>
        <w:t>In accordance with the provisions contained in sub-section (1) of Section 22 of the I.D. Act – 1947, we hereby give you notice that the members of all the constituent unions of</w:t>
      </w:r>
      <w:r w:rsidRPr="00B61332">
        <w:rPr>
          <w:rFonts w:ascii="Tahoma" w:hAnsi="Tahoma" w:cs="Tahoma"/>
          <w:b/>
          <w:sz w:val="23"/>
          <w:szCs w:val="23"/>
        </w:rPr>
        <w:t xml:space="preserve"> United Forum of Bank Unions </w:t>
      </w:r>
      <w:r w:rsidRPr="00B61332">
        <w:rPr>
          <w:rFonts w:ascii="Tahoma" w:hAnsi="Tahoma" w:cs="Tahoma"/>
          <w:sz w:val="23"/>
          <w:szCs w:val="23"/>
        </w:rPr>
        <w:t>( AIBEA,  AIBOC,   NCBE,  AIBOA,   BEFI,   INBEF,  INBOC,  NOBW, NOBO)</w:t>
      </w:r>
      <w:r w:rsidRPr="00B61332">
        <w:rPr>
          <w:rFonts w:ascii="Tahoma" w:hAnsi="Tahoma" w:cs="Tahoma"/>
          <w:b/>
          <w:sz w:val="23"/>
          <w:szCs w:val="23"/>
        </w:rPr>
        <w:t xml:space="preserve">  </w:t>
      </w:r>
      <w:r w:rsidRPr="00B61332">
        <w:rPr>
          <w:rFonts w:ascii="Tahoma" w:hAnsi="Tahoma" w:cs="Tahoma"/>
          <w:sz w:val="23"/>
          <w:szCs w:val="23"/>
        </w:rPr>
        <w:t xml:space="preserve">propose to go on </w:t>
      </w:r>
    </w:p>
    <w:p w:rsidR="00AD6A7F" w:rsidRPr="00B61332" w:rsidRDefault="00AD6A7F" w:rsidP="00AD6A7F">
      <w:pPr>
        <w:numPr>
          <w:ilvl w:val="0"/>
          <w:numId w:val="15"/>
        </w:numPr>
        <w:spacing w:line="240" w:lineRule="auto"/>
        <w:jc w:val="both"/>
        <w:rPr>
          <w:rFonts w:ascii="Tahoma" w:hAnsi="Tahoma" w:cs="Tahoma"/>
          <w:sz w:val="23"/>
          <w:szCs w:val="23"/>
        </w:rPr>
      </w:pPr>
      <w:r w:rsidRPr="00B61332">
        <w:rPr>
          <w:rFonts w:ascii="Tahoma" w:hAnsi="Tahoma" w:cs="Tahoma"/>
          <w:sz w:val="23"/>
          <w:szCs w:val="23"/>
        </w:rPr>
        <w:t xml:space="preserve">Four days’ Strike from the </w:t>
      </w:r>
      <w:r w:rsidRPr="00B61332">
        <w:rPr>
          <w:rFonts w:ascii="Tahoma" w:hAnsi="Tahoma" w:cs="Tahoma"/>
          <w:b/>
          <w:sz w:val="23"/>
          <w:szCs w:val="23"/>
        </w:rPr>
        <w:t>25</w:t>
      </w:r>
      <w:r w:rsidRPr="00B61332">
        <w:rPr>
          <w:rFonts w:ascii="Tahoma" w:hAnsi="Tahoma" w:cs="Tahoma"/>
          <w:b/>
          <w:sz w:val="23"/>
          <w:szCs w:val="23"/>
          <w:vertAlign w:val="superscript"/>
        </w:rPr>
        <w:t>th</w:t>
      </w:r>
      <w:r w:rsidRPr="00B61332">
        <w:rPr>
          <w:rFonts w:ascii="Tahoma" w:hAnsi="Tahoma" w:cs="Tahoma"/>
          <w:b/>
          <w:sz w:val="23"/>
          <w:szCs w:val="23"/>
        </w:rPr>
        <w:t xml:space="preserve"> February 2015 to 28</w:t>
      </w:r>
      <w:r w:rsidRPr="00B61332">
        <w:rPr>
          <w:rFonts w:ascii="Tahoma" w:hAnsi="Tahoma" w:cs="Tahoma"/>
          <w:b/>
          <w:sz w:val="23"/>
          <w:szCs w:val="23"/>
          <w:vertAlign w:val="superscript"/>
        </w:rPr>
        <w:t>th</w:t>
      </w:r>
      <w:r w:rsidRPr="00B61332">
        <w:rPr>
          <w:rFonts w:ascii="Tahoma" w:hAnsi="Tahoma" w:cs="Tahoma"/>
          <w:b/>
          <w:sz w:val="23"/>
          <w:szCs w:val="23"/>
        </w:rPr>
        <w:t xml:space="preserve"> February 2015</w:t>
      </w:r>
      <w:r w:rsidRPr="00B61332">
        <w:rPr>
          <w:rFonts w:ascii="Tahoma" w:hAnsi="Tahoma" w:cs="Tahoma"/>
          <w:sz w:val="23"/>
          <w:szCs w:val="23"/>
        </w:rPr>
        <w:t>;</w:t>
      </w:r>
    </w:p>
    <w:p w:rsidR="00AD6A7F" w:rsidRPr="00B61332" w:rsidRDefault="00AD6A7F" w:rsidP="00AD6A7F">
      <w:pPr>
        <w:spacing w:line="240" w:lineRule="auto"/>
        <w:ind w:left="360"/>
        <w:jc w:val="both"/>
        <w:rPr>
          <w:rFonts w:ascii="Tahoma" w:hAnsi="Tahoma" w:cs="Tahoma"/>
          <w:sz w:val="23"/>
          <w:szCs w:val="23"/>
        </w:rPr>
      </w:pPr>
      <w:r w:rsidRPr="00B61332">
        <w:rPr>
          <w:rFonts w:ascii="Tahoma" w:hAnsi="Tahoma" w:cs="Tahoma"/>
          <w:sz w:val="23"/>
          <w:szCs w:val="23"/>
        </w:rPr>
        <w:t xml:space="preserve">     </w:t>
      </w:r>
      <w:proofErr w:type="gramStart"/>
      <w:r w:rsidRPr="00B61332">
        <w:rPr>
          <w:rFonts w:ascii="Tahoma" w:hAnsi="Tahoma" w:cs="Tahoma"/>
          <w:sz w:val="23"/>
          <w:szCs w:val="23"/>
        </w:rPr>
        <w:t>and</w:t>
      </w:r>
      <w:proofErr w:type="gramEnd"/>
    </w:p>
    <w:p w:rsidR="00AD6A7F" w:rsidRPr="00B61332" w:rsidRDefault="00AD6A7F" w:rsidP="00AD6A7F">
      <w:pPr>
        <w:numPr>
          <w:ilvl w:val="0"/>
          <w:numId w:val="15"/>
        </w:numPr>
        <w:spacing w:line="240" w:lineRule="auto"/>
        <w:jc w:val="both"/>
        <w:rPr>
          <w:rFonts w:ascii="Tahoma" w:hAnsi="Tahoma" w:cs="Tahoma"/>
          <w:sz w:val="23"/>
          <w:szCs w:val="23"/>
        </w:rPr>
      </w:pPr>
      <w:r w:rsidRPr="00B61332">
        <w:rPr>
          <w:rFonts w:ascii="Tahoma" w:hAnsi="Tahoma" w:cs="Tahoma"/>
          <w:sz w:val="23"/>
          <w:szCs w:val="23"/>
        </w:rPr>
        <w:t xml:space="preserve">Indefinite Strike from </w:t>
      </w:r>
      <w:r w:rsidRPr="00B61332">
        <w:rPr>
          <w:rFonts w:ascii="Tahoma" w:hAnsi="Tahoma" w:cs="Tahoma"/>
          <w:b/>
          <w:sz w:val="23"/>
          <w:szCs w:val="23"/>
        </w:rPr>
        <w:t>16</w:t>
      </w:r>
      <w:r w:rsidRPr="00B61332">
        <w:rPr>
          <w:rFonts w:ascii="Tahoma" w:hAnsi="Tahoma" w:cs="Tahoma"/>
          <w:b/>
          <w:sz w:val="23"/>
          <w:szCs w:val="23"/>
          <w:vertAlign w:val="superscript"/>
        </w:rPr>
        <w:t>th</w:t>
      </w:r>
      <w:r w:rsidRPr="00B61332">
        <w:rPr>
          <w:rFonts w:ascii="Tahoma" w:hAnsi="Tahoma" w:cs="Tahoma"/>
          <w:b/>
          <w:sz w:val="23"/>
          <w:szCs w:val="23"/>
        </w:rPr>
        <w:t xml:space="preserve"> March 2015 onwards</w:t>
      </w:r>
      <w:r w:rsidRPr="00B61332">
        <w:rPr>
          <w:rFonts w:ascii="Tahoma" w:hAnsi="Tahoma" w:cs="Tahoma"/>
          <w:sz w:val="23"/>
          <w:szCs w:val="23"/>
        </w:rPr>
        <w:t>.</w:t>
      </w:r>
    </w:p>
    <w:p w:rsidR="00AD6A7F" w:rsidRPr="00B61332" w:rsidRDefault="00AD6A7F" w:rsidP="00AD6A7F">
      <w:pPr>
        <w:spacing w:line="240" w:lineRule="auto"/>
        <w:ind w:left="360"/>
        <w:jc w:val="both"/>
        <w:rPr>
          <w:rFonts w:ascii="Tahoma" w:hAnsi="Tahoma" w:cs="Tahoma"/>
          <w:sz w:val="23"/>
          <w:szCs w:val="23"/>
        </w:rPr>
      </w:pPr>
    </w:p>
    <w:p w:rsidR="00AD6A7F" w:rsidRPr="00B61332" w:rsidRDefault="00AD6A7F" w:rsidP="00AD6A7F">
      <w:pPr>
        <w:spacing w:before="120" w:line="240" w:lineRule="auto"/>
        <w:jc w:val="center"/>
        <w:rPr>
          <w:rFonts w:ascii="Tahoma" w:hAnsi="Tahoma" w:cs="Tahoma"/>
          <w:b/>
          <w:sz w:val="23"/>
          <w:szCs w:val="23"/>
        </w:rPr>
      </w:pPr>
      <w:r w:rsidRPr="00B61332">
        <w:rPr>
          <w:rFonts w:ascii="Tahoma" w:hAnsi="Tahoma" w:cs="Tahoma"/>
          <w:b/>
          <w:sz w:val="23"/>
          <w:szCs w:val="23"/>
        </w:rPr>
        <w:t>Demanding:</w:t>
      </w:r>
    </w:p>
    <w:p w:rsidR="00AD6A7F" w:rsidRPr="00B61332" w:rsidRDefault="00AD6A7F" w:rsidP="00AD6A7F">
      <w:pPr>
        <w:pStyle w:val="NoSpacing"/>
        <w:rPr>
          <w:rFonts w:ascii="Verdana" w:hAnsi="Verdana"/>
          <w:b/>
          <w:sz w:val="23"/>
          <w:szCs w:val="23"/>
        </w:rPr>
      </w:pPr>
    </w:p>
    <w:p w:rsidR="00AD6A7F" w:rsidRPr="00B61332" w:rsidRDefault="00AD6A7F" w:rsidP="00AD6A7F">
      <w:pPr>
        <w:pStyle w:val="NoSpacing"/>
        <w:numPr>
          <w:ilvl w:val="0"/>
          <w:numId w:val="16"/>
        </w:numPr>
        <w:rPr>
          <w:rFonts w:ascii="Verdana" w:hAnsi="Verdana"/>
          <w:b/>
          <w:sz w:val="23"/>
          <w:szCs w:val="23"/>
        </w:rPr>
      </w:pPr>
      <w:r w:rsidRPr="00B61332">
        <w:rPr>
          <w:rFonts w:ascii="Verdana" w:hAnsi="Verdana"/>
          <w:b/>
          <w:sz w:val="23"/>
          <w:szCs w:val="23"/>
        </w:rPr>
        <w:t>IMMEDIATE SETTLEMENT OF WAGE REVISION;</w:t>
      </w:r>
    </w:p>
    <w:p w:rsidR="00AD6A7F" w:rsidRPr="00B61332" w:rsidRDefault="00AD6A7F" w:rsidP="00AD6A7F">
      <w:pPr>
        <w:pStyle w:val="NoSpacing"/>
        <w:ind w:left="720"/>
        <w:rPr>
          <w:rFonts w:ascii="Verdana" w:hAnsi="Verdana"/>
          <w:b/>
          <w:sz w:val="23"/>
          <w:szCs w:val="23"/>
        </w:rPr>
      </w:pPr>
    </w:p>
    <w:p w:rsidR="00AD6A7F" w:rsidRPr="00B61332" w:rsidRDefault="00AD6A7F" w:rsidP="00AD6A7F">
      <w:pPr>
        <w:pStyle w:val="NoSpacing"/>
        <w:numPr>
          <w:ilvl w:val="0"/>
          <w:numId w:val="16"/>
        </w:numPr>
        <w:rPr>
          <w:rFonts w:ascii="Verdana" w:hAnsi="Verdana"/>
          <w:b/>
          <w:sz w:val="23"/>
          <w:szCs w:val="23"/>
        </w:rPr>
      </w:pPr>
      <w:r w:rsidRPr="00B61332">
        <w:rPr>
          <w:rFonts w:ascii="Verdana" w:hAnsi="Verdana"/>
          <w:b/>
          <w:sz w:val="23"/>
          <w:szCs w:val="23"/>
        </w:rPr>
        <w:t>IMMEDIATE RESOLUTION OF OTHER RELATED ISSUES</w:t>
      </w:r>
    </w:p>
    <w:p w:rsidR="00AD6A7F" w:rsidRPr="00B61332" w:rsidRDefault="00AD6A7F" w:rsidP="00AD6A7F">
      <w:pPr>
        <w:pStyle w:val="NoSpacing"/>
        <w:ind w:left="720"/>
        <w:jc w:val="center"/>
        <w:rPr>
          <w:rFonts w:ascii="Verdana" w:hAnsi="Verdana"/>
          <w:b/>
          <w:sz w:val="23"/>
          <w:szCs w:val="23"/>
        </w:rPr>
      </w:pPr>
    </w:p>
    <w:p w:rsidR="00AD6A7F" w:rsidRPr="00B61332" w:rsidRDefault="00AD6A7F" w:rsidP="00AD6A7F">
      <w:pPr>
        <w:pStyle w:val="NoSpacing"/>
        <w:rPr>
          <w:rFonts w:ascii="Verdana" w:hAnsi="Verdana"/>
          <w:b/>
          <w:sz w:val="23"/>
          <w:szCs w:val="23"/>
        </w:rPr>
      </w:pPr>
    </w:p>
    <w:p w:rsidR="00AD6A7F" w:rsidRPr="00B61332" w:rsidRDefault="00AD6A7F" w:rsidP="00AD6A7F">
      <w:pPr>
        <w:spacing w:after="120" w:line="240" w:lineRule="auto"/>
        <w:rPr>
          <w:rFonts w:ascii="Verdana" w:hAnsi="Verdana"/>
          <w:b/>
          <w:noProof/>
          <w:sz w:val="23"/>
          <w:szCs w:val="23"/>
        </w:rPr>
      </w:pPr>
      <w:r w:rsidRPr="00B61332">
        <w:rPr>
          <w:rFonts w:ascii="Tahoma" w:hAnsi="Tahoma" w:cs="Tahoma"/>
          <w:sz w:val="23"/>
          <w:szCs w:val="23"/>
        </w:rPr>
        <w:t xml:space="preserve"> </w:t>
      </w:r>
      <w:r w:rsidRPr="00B61332">
        <w:rPr>
          <w:rFonts w:ascii="Verdana" w:hAnsi="Verdana"/>
          <w:b/>
          <w:noProof/>
          <w:sz w:val="23"/>
          <w:szCs w:val="23"/>
        </w:rPr>
        <w:t xml:space="preserve">   The details of the programme and the Statement of the case are furnished herein.</w:t>
      </w:r>
      <w:r w:rsidRPr="00B61332">
        <w:rPr>
          <w:rFonts w:ascii="Verdana" w:hAnsi="Verdana"/>
          <w:b/>
          <w:noProof/>
          <w:sz w:val="23"/>
          <w:szCs w:val="23"/>
        </w:rPr>
        <w:tab/>
      </w:r>
      <w:r w:rsidRPr="00B61332">
        <w:rPr>
          <w:rFonts w:ascii="Verdana" w:hAnsi="Verdana"/>
          <w:b/>
          <w:noProof/>
          <w:sz w:val="23"/>
          <w:szCs w:val="23"/>
        </w:rPr>
        <w:tab/>
      </w:r>
      <w:r w:rsidRPr="00B61332">
        <w:rPr>
          <w:rFonts w:ascii="Verdana" w:hAnsi="Verdana"/>
          <w:b/>
          <w:noProof/>
          <w:sz w:val="23"/>
          <w:szCs w:val="23"/>
        </w:rPr>
        <w:tab/>
      </w:r>
      <w:r w:rsidRPr="00B61332">
        <w:rPr>
          <w:rFonts w:ascii="Verdana" w:hAnsi="Verdana"/>
          <w:b/>
          <w:noProof/>
          <w:sz w:val="23"/>
          <w:szCs w:val="23"/>
        </w:rPr>
        <w:tab/>
      </w:r>
    </w:p>
    <w:p w:rsidR="00B61332" w:rsidRDefault="00AD6A7F" w:rsidP="00B61332">
      <w:pPr>
        <w:spacing w:after="0" w:line="240" w:lineRule="auto"/>
        <w:jc w:val="both"/>
        <w:rPr>
          <w:rFonts w:ascii="Verdana" w:hAnsi="Verdana"/>
          <w:b/>
          <w:noProof/>
          <w:sz w:val="23"/>
          <w:szCs w:val="23"/>
        </w:rPr>
      </w:pPr>
      <w:r w:rsidRPr="00B61332">
        <w:rPr>
          <w:rFonts w:ascii="Verdana" w:hAnsi="Verdana"/>
          <w:b/>
          <w:noProof/>
          <w:sz w:val="23"/>
          <w:szCs w:val="23"/>
        </w:rPr>
        <w:t xml:space="preserve">                                                                                    </w:t>
      </w:r>
      <w:r w:rsidR="00B61332">
        <w:rPr>
          <w:rFonts w:ascii="Verdana" w:hAnsi="Verdana"/>
          <w:b/>
          <w:noProof/>
          <w:sz w:val="23"/>
          <w:szCs w:val="23"/>
        </w:rPr>
        <w:tab/>
        <w:t>Sd/-</w:t>
      </w:r>
    </w:p>
    <w:p w:rsidR="00B61332" w:rsidRPr="00B61332" w:rsidRDefault="00B61332" w:rsidP="00B61332">
      <w:pPr>
        <w:spacing w:after="0" w:line="240" w:lineRule="auto"/>
        <w:ind w:left="5760" w:firstLine="720"/>
        <w:jc w:val="both"/>
        <w:rPr>
          <w:rFonts w:ascii="Verdana" w:hAnsi="Verdana"/>
          <w:bCs/>
          <w:noProof/>
          <w:sz w:val="23"/>
          <w:szCs w:val="23"/>
        </w:rPr>
      </w:pPr>
      <w:r w:rsidRPr="00B61332">
        <w:rPr>
          <w:rFonts w:ascii="Verdana" w:hAnsi="Verdana"/>
          <w:bCs/>
          <w:noProof/>
          <w:sz w:val="23"/>
          <w:szCs w:val="23"/>
        </w:rPr>
        <w:t>(M.V. MURALI)</w:t>
      </w:r>
    </w:p>
    <w:p w:rsidR="00B61332" w:rsidRPr="00B61332" w:rsidRDefault="00B61332" w:rsidP="00B61332">
      <w:pPr>
        <w:spacing w:after="0" w:line="240" w:lineRule="auto"/>
        <w:ind w:left="5760" w:firstLine="720"/>
        <w:jc w:val="both"/>
        <w:rPr>
          <w:rFonts w:ascii="Verdana" w:hAnsi="Verdana"/>
          <w:b/>
          <w:noProof/>
          <w:sz w:val="23"/>
          <w:szCs w:val="23"/>
        </w:rPr>
      </w:pPr>
      <w:r>
        <w:rPr>
          <w:rFonts w:ascii="Verdana" w:hAnsi="Verdana"/>
          <w:b/>
          <w:noProof/>
          <w:sz w:val="23"/>
          <w:szCs w:val="23"/>
        </w:rPr>
        <w:t xml:space="preserve">  CONVENOR</w:t>
      </w:r>
    </w:p>
    <w:p w:rsidR="00AD6A7F" w:rsidRPr="00B61332" w:rsidRDefault="00AD6A7F" w:rsidP="00AD6A7F">
      <w:pPr>
        <w:spacing w:line="240" w:lineRule="auto"/>
        <w:jc w:val="both"/>
        <w:rPr>
          <w:rFonts w:ascii="Verdana" w:hAnsi="Verdana"/>
          <w:b/>
          <w:noProof/>
          <w:sz w:val="23"/>
          <w:szCs w:val="23"/>
        </w:rPr>
      </w:pPr>
      <w:r w:rsidRPr="00B61332">
        <w:rPr>
          <w:rFonts w:ascii="Verdana" w:hAnsi="Verdana"/>
          <w:b/>
          <w:noProof/>
          <w:sz w:val="23"/>
          <w:szCs w:val="23"/>
        </w:rPr>
        <w:t>Encl. : 1. Details of Agitational Programme</w:t>
      </w:r>
    </w:p>
    <w:p w:rsidR="00AD6A7F" w:rsidRPr="00B61332" w:rsidRDefault="00AD6A7F" w:rsidP="00AD6A7F">
      <w:pPr>
        <w:spacing w:line="240" w:lineRule="auto"/>
        <w:jc w:val="both"/>
        <w:rPr>
          <w:rFonts w:ascii="Verdana" w:hAnsi="Verdana"/>
          <w:b/>
          <w:noProof/>
          <w:sz w:val="23"/>
          <w:szCs w:val="23"/>
        </w:rPr>
      </w:pPr>
      <w:r w:rsidRPr="00B61332">
        <w:rPr>
          <w:rFonts w:ascii="Verdana" w:hAnsi="Verdana"/>
          <w:b/>
          <w:noProof/>
          <w:sz w:val="23"/>
          <w:szCs w:val="23"/>
        </w:rPr>
        <w:t xml:space="preserve">           2. Statement of the Case</w:t>
      </w:r>
    </w:p>
    <w:p w:rsidR="00AD6A7F" w:rsidRPr="00B61332" w:rsidRDefault="00AD6A7F" w:rsidP="00AD6A7F">
      <w:pPr>
        <w:spacing w:line="240" w:lineRule="auto"/>
        <w:jc w:val="both"/>
        <w:rPr>
          <w:rFonts w:ascii="Verdana" w:hAnsi="Verdana"/>
          <w:b/>
          <w:noProof/>
          <w:sz w:val="23"/>
          <w:szCs w:val="23"/>
        </w:rPr>
      </w:pPr>
      <w:r w:rsidRPr="00B61332">
        <w:rPr>
          <w:rFonts w:ascii="Verdana" w:hAnsi="Verdana"/>
          <w:b/>
          <w:noProof/>
          <w:sz w:val="23"/>
          <w:szCs w:val="23"/>
        </w:rPr>
        <w:t>Copy to</w:t>
      </w:r>
    </w:p>
    <w:p w:rsidR="00AD6A7F" w:rsidRPr="00B61332" w:rsidRDefault="00AD6A7F" w:rsidP="00AD6A7F">
      <w:pPr>
        <w:numPr>
          <w:ilvl w:val="0"/>
          <w:numId w:val="10"/>
        </w:numPr>
        <w:spacing w:line="240" w:lineRule="auto"/>
        <w:jc w:val="both"/>
        <w:rPr>
          <w:rFonts w:ascii="Verdana" w:hAnsi="Verdana"/>
          <w:b/>
          <w:noProof/>
          <w:sz w:val="23"/>
          <w:szCs w:val="23"/>
        </w:rPr>
      </w:pPr>
      <w:r w:rsidRPr="00B61332">
        <w:rPr>
          <w:rFonts w:ascii="Verdana" w:hAnsi="Verdana"/>
          <w:b/>
          <w:noProof/>
          <w:sz w:val="23"/>
          <w:szCs w:val="23"/>
        </w:rPr>
        <w:t>Chief Labour Commissioner (Central), New Delhi</w:t>
      </w:r>
    </w:p>
    <w:p w:rsidR="00AD6A7F" w:rsidRPr="00B61332" w:rsidRDefault="00AD6A7F" w:rsidP="00AD6A7F">
      <w:pPr>
        <w:numPr>
          <w:ilvl w:val="0"/>
          <w:numId w:val="10"/>
        </w:numPr>
        <w:spacing w:line="240" w:lineRule="auto"/>
        <w:jc w:val="both"/>
        <w:rPr>
          <w:rFonts w:ascii="Verdana" w:hAnsi="Verdana"/>
          <w:b/>
          <w:noProof/>
          <w:sz w:val="23"/>
          <w:szCs w:val="23"/>
        </w:rPr>
      </w:pPr>
      <w:r w:rsidRPr="00B61332">
        <w:rPr>
          <w:rFonts w:ascii="Verdana" w:hAnsi="Verdana"/>
          <w:b/>
          <w:noProof/>
          <w:sz w:val="23"/>
          <w:szCs w:val="23"/>
        </w:rPr>
        <w:t xml:space="preserve">CMDs/MDs/CEOs of All Banks </w:t>
      </w:r>
      <w:r w:rsidRPr="00B61332">
        <w:rPr>
          <w:rFonts w:ascii="Verdana" w:hAnsi="Verdana"/>
          <w:b/>
          <w:noProof/>
          <w:sz w:val="23"/>
          <w:szCs w:val="23"/>
        </w:rPr>
        <w:tab/>
      </w:r>
      <w:r w:rsidRPr="00B61332">
        <w:rPr>
          <w:rFonts w:ascii="Verdana" w:hAnsi="Verdana"/>
          <w:b/>
          <w:noProof/>
          <w:sz w:val="23"/>
          <w:szCs w:val="23"/>
        </w:rPr>
        <w:tab/>
      </w:r>
      <w:r w:rsidRPr="00B61332">
        <w:rPr>
          <w:rFonts w:ascii="Verdana" w:hAnsi="Verdana"/>
          <w:b/>
          <w:noProof/>
          <w:sz w:val="23"/>
          <w:szCs w:val="23"/>
        </w:rPr>
        <w:tab/>
        <w:t xml:space="preserve">                         </w:t>
      </w:r>
    </w:p>
    <w:p w:rsidR="00AD6A7F" w:rsidRPr="00DE1DED" w:rsidRDefault="00DE1DED" w:rsidP="00AD6A7F">
      <w:pPr>
        <w:spacing w:after="0"/>
        <w:jc w:val="center"/>
        <w:rPr>
          <w:rFonts w:cs="Calibri"/>
          <w:b/>
          <w:sz w:val="56"/>
          <w:szCs w:val="56"/>
        </w:rPr>
      </w:pPr>
      <w:r w:rsidRPr="00DE1DED">
        <w:rPr>
          <w:rFonts w:cs="Calibri"/>
          <w:b/>
          <w:sz w:val="56"/>
          <w:szCs w:val="56"/>
        </w:rPr>
        <w:lastRenderedPageBreak/>
        <w:t xml:space="preserve">ALL INDIA BANK STRIKE </w:t>
      </w:r>
    </w:p>
    <w:p w:rsidR="00AD6A7F" w:rsidRPr="00B61332" w:rsidRDefault="00AD6A7F" w:rsidP="00E26F44">
      <w:pPr>
        <w:spacing w:after="0"/>
        <w:jc w:val="center"/>
        <w:rPr>
          <w:rFonts w:ascii="Verdana" w:hAnsi="Verdana"/>
          <w:b/>
          <w:sz w:val="23"/>
          <w:szCs w:val="23"/>
        </w:rPr>
      </w:pPr>
      <w:r w:rsidRPr="00B61332">
        <w:rPr>
          <w:rFonts w:ascii="Verdana" w:hAnsi="Verdana"/>
          <w:b/>
          <w:sz w:val="23"/>
          <w:szCs w:val="23"/>
        </w:rPr>
        <w:t>PROGRAMMES:</w:t>
      </w:r>
    </w:p>
    <w:p w:rsidR="00E26F44" w:rsidRPr="00B61332" w:rsidRDefault="00E26F44" w:rsidP="00E26F44">
      <w:pPr>
        <w:spacing w:after="0"/>
        <w:jc w:val="center"/>
        <w:rPr>
          <w:rFonts w:ascii="Verdana" w:hAnsi="Verdana"/>
          <w:b/>
          <w:sz w:val="23"/>
          <w:szCs w:val="23"/>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400"/>
      </w:tblGrid>
      <w:tr w:rsidR="00AD6A7F" w:rsidRPr="00B61332" w:rsidTr="00B61332">
        <w:trPr>
          <w:trHeight w:val="647"/>
        </w:trPr>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9</w:t>
            </w:r>
            <w:r w:rsidRPr="00B61332">
              <w:rPr>
                <w:rFonts w:ascii="Verdana" w:hAnsi="Verdana"/>
                <w:b/>
                <w:sz w:val="23"/>
                <w:szCs w:val="23"/>
                <w:vertAlign w:val="superscript"/>
              </w:rPr>
              <w:t>th</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sz w:val="23"/>
                <w:szCs w:val="23"/>
              </w:rPr>
            </w:pPr>
            <w:proofErr w:type="spellStart"/>
            <w:r w:rsidRPr="00B61332">
              <w:rPr>
                <w:rFonts w:ascii="Verdana" w:hAnsi="Verdana"/>
                <w:sz w:val="23"/>
                <w:szCs w:val="23"/>
              </w:rPr>
              <w:t>Centralised</w:t>
            </w:r>
            <w:proofErr w:type="spellEnd"/>
            <w:r w:rsidRPr="00B61332">
              <w:rPr>
                <w:rFonts w:ascii="Verdana" w:hAnsi="Verdana"/>
                <w:sz w:val="23"/>
                <w:szCs w:val="23"/>
              </w:rPr>
              <w:t xml:space="preserve"> Demonstrations at all </w:t>
            </w:r>
            <w:proofErr w:type="spellStart"/>
            <w:r w:rsidRPr="00B61332">
              <w:rPr>
                <w:rFonts w:ascii="Verdana" w:hAnsi="Verdana"/>
                <w:sz w:val="23"/>
                <w:szCs w:val="23"/>
              </w:rPr>
              <w:t>centres</w:t>
            </w:r>
            <w:proofErr w:type="spellEnd"/>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13</w:t>
            </w:r>
            <w:r w:rsidRPr="00B61332">
              <w:rPr>
                <w:rFonts w:ascii="Verdana" w:hAnsi="Verdana"/>
                <w:b/>
                <w:sz w:val="23"/>
                <w:szCs w:val="23"/>
                <w:vertAlign w:val="superscript"/>
              </w:rPr>
              <w:t>th</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sz w:val="23"/>
                <w:szCs w:val="23"/>
              </w:rPr>
            </w:pPr>
            <w:proofErr w:type="spellStart"/>
            <w:r w:rsidRPr="00B61332">
              <w:rPr>
                <w:rFonts w:ascii="Verdana" w:hAnsi="Verdana"/>
                <w:sz w:val="23"/>
                <w:szCs w:val="23"/>
              </w:rPr>
              <w:t>Centralised</w:t>
            </w:r>
            <w:proofErr w:type="spellEnd"/>
            <w:r w:rsidRPr="00B61332">
              <w:rPr>
                <w:rFonts w:ascii="Verdana" w:hAnsi="Verdana"/>
                <w:sz w:val="23"/>
                <w:szCs w:val="23"/>
              </w:rPr>
              <w:t xml:space="preserve"> Demonstrations at all </w:t>
            </w:r>
            <w:proofErr w:type="spellStart"/>
            <w:r w:rsidRPr="00B61332">
              <w:rPr>
                <w:rFonts w:ascii="Verdana" w:hAnsi="Verdana"/>
                <w:sz w:val="23"/>
                <w:szCs w:val="23"/>
              </w:rPr>
              <w:t>centres</w:t>
            </w:r>
            <w:proofErr w:type="spellEnd"/>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20</w:t>
            </w:r>
            <w:r w:rsidRPr="00B61332">
              <w:rPr>
                <w:rFonts w:ascii="Verdana" w:hAnsi="Verdana"/>
                <w:b/>
                <w:sz w:val="23"/>
                <w:szCs w:val="23"/>
                <w:vertAlign w:val="superscript"/>
              </w:rPr>
              <w:t>th</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sz w:val="23"/>
                <w:szCs w:val="23"/>
              </w:rPr>
            </w:pPr>
            <w:r w:rsidRPr="00B61332">
              <w:rPr>
                <w:rFonts w:ascii="Verdana" w:hAnsi="Verdana"/>
                <w:sz w:val="23"/>
                <w:szCs w:val="23"/>
              </w:rPr>
              <w:t>Badge Wearing &amp; Demonstrations</w:t>
            </w:r>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23</w:t>
            </w:r>
            <w:r w:rsidRPr="00B61332">
              <w:rPr>
                <w:rFonts w:ascii="Verdana" w:hAnsi="Verdana"/>
                <w:b/>
                <w:sz w:val="23"/>
                <w:szCs w:val="23"/>
                <w:vertAlign w:val="superscript"/>
              </w:rPr>
              <w:t>rd</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sz w:val="23"/>
                <w:szCs w:val="23"/>
              </w:rPr>
            </w:pPr>
            <w:r w:rsidRPr="00B61332">
              <w:rPr>
                <w:rFonts w:ascii="Verdana" w:hAnsi="Verdana"/>
                <w:sz w:val="23"/>
                <w:szCs w:val="23"/>
              </w:rPr>
              <w:t>Press Meet in all State capitals</w:t>
            </w:r>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24</w:t>
            </w:r>
            <w:r w:rsidRPr="00B61332">
              <w:rPr>
                <w:rFonts w:ascii="Verdana" w:hAnsi="Verdana"/>
                <w:b/>
                <w:sz w:val="23"/>
                <w:szCs w:val="23"/>
                <w:vertAlign w:val="superscript"/>
              </w:rPr>
              <w:t>th</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sz w:val="23"/>
                <w:szCs w:val="23"/>
              </w:rPr>
            </w:pPr>
            <w:proofErr w:type="spellStart"/>
            <w:r w:rsidRPr="00B61332">
              <w:rPr>
                <w:rFonts w:ascii="Verdana" w:hAnsi="Verdana"/>
                <w:sz w:val="23"/>
                <w:szCs w:val="23"/>
              </w:rPr>
              <w:t>Centralised</w:t>
            </w:r>
            <w:proofErr w:type="spellEnd"/>
            <w:r w:rsidRPr="00B61332">
              <w:rPr>
                <w:rFonts w:ascii="Verdana" w:hAnsi="Verdana"/>
                <w:sz w:val="23"/>
                <w:szCs w:val="23"/>
              </w:rPr>
              <w:t xml:space="preserve"> Demonstrations at all </w:t>
            </w:r>
            <w:proofErr w:type="spellStart"/>
            <w:r w:rsidRPr="00B61332">
              <w:rPr>
                <w:rFonts w:ascii="Verdana" w:hAnsi="Verdana"/>
                <w:sz w:val="23"/>
                <w:szCs w:val="23"/>
              </w:rPr>
              <w:t>centres</w:t>
            </w:r>
            <w:proofErr w:type="spellEnd"/>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25</w:t>
            </w:r>
            <w:r w:rsidRPr="00B61332">
              <w:rPr>
                <w:rFonts w:ascii="Verdana" w:hAnsi="Verdana"/>
                <w:b/>
                <w:sz w:val="23"/>
                <w:szCs w:val="23"/>
                <w:vertAlign w:val="superscript"/>
              </w:rPr>
              <w:t>th</w:t>
            </w:r>
            <w:r w:rsidRPr="00B61332">
              <w:rPr>
                <w:rFonts w:ascii="Verdana" w:hAnsi="Verdana"/>
                <w:b/>
                <w:sz w:val="23"/>
                <w:szCs w:val="23"/>
              </w:rPr>
              <w:t xml:space="preserve"> to 28</w:t>
            </w:r>
            <w:r w:rsidRPr="00B61332">
              <w:rPr>
                <w:rFonts w:ascii="Verdana" w:hAnsi="Verdana"/>
                <w:b/>
                <w:sz w:val="23"/>
                <w:szCs w:val="23"/>
                <w:vertAlign w:val="superscript"/>
              </w:rPr>
              <w:t>th</w:t>
            </w:r>
            <w:r w:rsidRPr="00B61332">
              <w:rPr>
                <w:rFonts w:ascii="Verdana" w:hAnsi="Verdana"/>
                <w:b/>
                <w:sz w:val="23"/>
                <w:szCs w:val="23"/>
              </w:rPr>
              <w:t xml:space="preserve"> February 2015</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FOUR DAYS’ ALL INDIA BANK STRIKE</w:t>
            </w:r>
          </w:p>
        </w:tc>
      </w:tr>
      <w:tr w:rsidR="00AD6A7F" w:rsidRPr="00B61332" w:rsidTr="00CE137A">
        <w:tc>
          <w:tcPr>
            <w:tcW w:w="3600" w:type="dxa"/>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16</w:t>
            </w:r>
            <w:r w:rsidRPr="00B61332">
              <w:rPr>
                <w:rFonts w:ascii="Verdana" w:hAnsi="Verdana"/>
                <w:b/>
                <w:sz w:val="23"/>
                <w:szCs w:val="23"/>
                <w:vertAlign w:val="superscript"/>
              </w:rPr>
              <w:t>th</w:t>
            </w:r>
            <w:r w:rsidRPr="00B61332">
              <w:rPr>
                <w:rFonts w:ascii="Verdana" w:hAnsi="Verdana"/>
                <w:b/>
                <w:sz w:val="23"/>
                <w:szCs w:val="23"/>
              </w:rPr>
              <w:t xml:space="preserve"> March onwards</w:t>
            </w:r>
          </w:p>
          <w:p w:rsidR="00AD6A7F" w:rsidRPr="00B61332" w:rsidRDefault="00AD6A7F" w:rsidP="00CE137A">
            <w:pPr>
              <w:pStyle w:val="NoSpacing"/>
              <w:jc w:val="center"/>
              <w:rPr>
                <w:rFonts w:ascii="Verdana" w:hAnsi="Verdana"/>
                <w:b/>
                <w:sz w:val="23"/>
                <w:szCs w:val="23"/>
              </w:rPr>
            </w:pPr>
          </w:p>
        </w:tc>
        <w:tc>
          <w:tcPr>
            <w:tcW w:w="5400" w:type="dxa"/>
            <w:shd w:val="clear" w:color="auto" w:fill="auto"/>
            <w:vAlign w:val="center"/>
          </w:tcPr>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INDEFINITE STRIKE</w:t>
            </w:r>
          </w:p>
        </w:tc>
      </w:tr>
      <w:tr w:rsidR="00AD6A7F" w:rsidRPr="00B61332" w:rsidTr="00CE137A">
        <w:tc>
          <w:tcPr>
            <w:tcW w:w="9000" w:type="dxa"/>
            <w:gridSpan w:val="2"/>
            <w:shd w:val="clear" w:color="auto" w:fill="auto"/>
            <w:vAlign w:val="center"/>
          </w:tcPr>
          <w:p w:rsidR="00AD6A7F" w:rsidRPr="00B61332" w:rsidRDefault="00AD6A7F" w:rsidP="00CE137A">
            <w:pPr>
              <w:pStyle w:val="NoSpacing"/>
              <w:jc w:val="center"/>
              <w:rPr>
                <w:rFonts w:ascii="Verdana" w:hAnsi="Verdana"/>
                <w:b/>
                <w:sz w:val="23"/>
                <w:szCs w:val="23"/>
              </w:rPr>
            </w:pP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 xml:space="preserve">Other Action  </w:t>
            </w:r>
            <w:proofErr w:type="spellStart"/>
            <w:r w:rsidRPr="00B61332">
              <w:rPr>
                <w:rFonts w:ascii="Verdana" w:hAnsi="Verdana"/>
                <w:b/>
                <w:sz w:val="23"/>
                <w:szCs w:val="23"/>
              </w:rPr>
              <w:t>Programmes</w:t>
            </w:r>
            <w:proofErr w:type="spellEnd"/>
            <w:r w:rsidRPr="00B61332">
              <w:rPr>
                <w:rFonts w:ascii="Verdana" w:hAnsi="Verdana"/>
                <w:b/>
                <w:sz w:val="23"/>
                <w:szCs w:val="23"/>
              </w:rPr>
              <w:t xml:space="preserve"> in the interregnum </w:t>
            </w:r>
          </w:p>
          <w:p w:rsidR="00AD6A7F" w:rsidRPr="00B61332" w:rsidRDefault="00AD6A7F" w:rsidP="00CE137A">
            <w:pPr>
              <w:pStyle w:val="NoSpacing"/>
              <w:jc w:val="center"/>
              <w:rPr>
                <w:rFonts w:ascii="Verdana" w:hAnsi="Verdana"/>
                <w:b/>
                <w:sz w:val="23"/>
                <w:szCs w:val="23"/>
              </w:rPr>
            </w:pPr>
            <w:r w:rsidRPr="00B61332">
              <w:rPr>
                <w:rFonts w:ascii="Verdana" w:hAnsi="Verdana"/>
                <w:b/>
                <w:sz w:val="23"/>
                <w:szCs w:val="23"/>
              </w:rPr>
              <w:t>between 1</w:t>
            </w:r>
            <w:r w:rsidRPr="00B61332">
              <w:rPr>
                <w:rFonts w:ascii="Verdana" w:hAnsi="Verdana"/>
                <w:b/>
                <w:sz w:val="23"/>
                <w:szCs w:val="23"/>
                <w:vertAlign w:val="superscript"/>
              </w:rPr>
              <w:t>st</w:t>
            </w:r>
            <w:r w:rsidRPr="00B61332">
              <w:rPr>
                <w:rFonts w:ascii="Verdana" w:hAnsi="Verdana"/>
                <w:b/>
                <w:sz w:val="23"/>
                <w:szCs w:val="23"/>
              </w:rPr>
              <w:t xml:space="preserve"> March 2015 and 15</w:t>
            </w:r>
            <w:r w:rsidRPr="00B61332">
              <w:rPr>
                <w:rFonts w:ascii="Verdana" w:hAnsi="Verdana"/>
                <w:b/>
                <w:sz w:val="23"/>
                <w:szCs w:val="23"/>
                <w:vertAlign w:val="superscript"/>
              </w:rPr>
              <w:t>th</w:t>
            </w:r>
            <w:r w:rsidRPr="00B61332">
              <w:rPr>
                <w:rFonts w:ascii="Verdana" w:hAnsi="Verdana"/>
                <w:b/>
                <w:sz w:val="23"/>
                <w:szCs w:val="23"/>
              </w:rPr>
              <w:t xml:space="preserve"> March 2015</w:t>
            </w:r>
          </w:p>
          <w:p w:rsidR="00AD6A7F" w:rsidRPr="00B61332" w:rsidRDefault="00AD6A7F" w:rsidP="00CE137A">
            <w:pPr>
              <w:pStyle w:val="NoSpacing"/>
              <w:jc w:val="center"/>
              <w:rPr>
                <w:rFonts w:ascii="Verdana" w:hAnsi="Verdana"/>
                <w:b/>
                <w:sz w:val="23"/>
                <w:szCs w:val="23"/>
              </w:rPr>
            </w:pPr>
          </w:p>
        </w:tc>
      </w:tr>
    </w:tbl>
    <w:p w:rsidR="00AD6A7F" w:rsidRPr="00B61332" w:rsidRDefault="00AD6A7F" w:rsidP="00AD6A7F">
      <w:pPr>
        <w:spacing w:after="0" w:line="240" w:lineRule="auto"/>
        <w:ind w:firstLine="720"/>
        <w:jc w:val="both"/>
        <w:rPr>
          <w:rFonts w:ascii="Verdana" w:hAnsi="Verdana" w:cs="Mangal"/>
          <w:sz w:val="23"/>
          <w:szCs w:val="23"/>
        </w:rPr>
      </w:pPr>
    </w:p>
    <w:p w:rsidR="00AD6A7F" w:rsidRPr="00B61332" w:rsidRDefault="00AD6A7F" w:rsidP="00E26F44">
      <w:pPr>
        <w:spacing w:after="0"/>
        <w:jc w:val="center"/>
        <w:rPr>
          <w:rFonts w:ascii="Tahoma" w:hAnsi="Tahoma" w:cs="Tahoma"/>
          <w:b/>
          <w:sz w:val="23"/>
          <w:szCs w:val="23"/>
        </w:rPr>
      </w:pPr>
      <w:r w:rsidRPr="00B61332">
        <w:rPr>
          <w:rFonts w:ascii="Tahoma" w:hAnsi="Tahoma" w:cs="Tahoma"/>
          <w:b/>
          <w:sz w:val="23"/>
          <w:szCs w:val="23"/>
        </w:rPr>
        <w:t xml:space="preserve">STATEMENT OF THE CASE </w:t>
      </w:r>
    </w:p>
    <w:p w:rsidR="00E26F44" w:rsidRDefault="00AD6A7F" w:rsidP="00E26F44">
      <w:pPr>
        <w:numPr>
          <w:ilvl w:val="0"/>
          <w:numId w:val="17"/>
        </w:numPr>
        <w:spacing w:before="120" w:after="0"/>
        <w:jc w:val="both"/>
        <w:rPr>
          <w:rFonts w:ascii="Tahoma" w:hAnsi="Tahoma" w:cs="Tahoma"/>
          <w:b/>
          <w:sz w:val="23"/>
          <w:szCs w:val="23"/>
        </w:rPr>
      </w:pPr>
      <w:r w:rsidRPr="00B61332">
        <w:rPr>
          <w:rFonts w:ascii="Tahoma" w:hAnsi="Tahoma" w:cs="Tahoma"/>
          <w:b/>
          <w:sz w:val="23"/>
          <w:szCs w:val="23"/>
        </w:rPr>
        <w:t>DEMANDING IMMEDIATE WAGE REVISION SETTLEMENT:</w:t>
      </w:r>
    </w:p>
    <w:p w:rsidR="00B61332" w:rsidRPr="00B61332" w:rsidRDefault="00B61332" w:rsidP="00B61332">
      <w:pPr>
        <w:spacing w:after="0"/>
        <w:ind w:left="720"/>
        <w:jc w:val="both"/>
        <w:rPr>
          <w:rFonts w:ascii="Tahoma" w:hAnsi="Tahoma" w:cs="Tahoma"/>
          <w:b/>
          <w:sz w:val="23"/>
          <w:szCs w:val="23"/>
        </w:rPr>
      </w:pP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Wages and service conditions in the banking sector are governed by the industry-level bipartite settlements signed between the Indian Banks’ Association (IBA) and the workmen unions and officers’ associations operating in the banking industry.  All the banks which have given mandate to IBA to negotiate on behalf of them are parties to the settlements.  United Forum of Bank Unions (UFBU), representing five workmen unions and four officers’ associations, is currently negotiating with IBA for revision of wages to bank workmen/officers.</w:t>
      </w:r>
    </w:p>
    <w:p w:rsidR="00AD6A7F" w:rsidRPr="00B61332" w:rsidRDefault="00AD6A7F" w:rsidP="00AD6A7F">
      <w:pPr>
        <w:pStyle w:val="NoSpacing"/>
        <w:spacing w:line="276" w:lineRule="auto"/>
        <w:jc w:val="both"/>
        <w:rPr>
          <w:rFonts w:ascii="Tahoma" w:hAnsi="Tahoma" w:cs="Tahoma"/>
          <w:sz w:val="23"/>
          <w:szCs w:val="23"/>
        </w:rPr>
      </w:pPr>
    </w:p>
    <w:p w:rsidR="00AD6A7F" w:rsidRPr="00B61332" w:rsidRDefault="00AD6A7F" w:rsidP="00AD6A7F">
      <w:pPr>
        <w:pStyle w:val="NoSpacing"/>
        <w:spacing w:line="276" w:lineRule="auto"/>
        <w:jc w:val="both"/>
        <w:rPr>
          <w:rFonts w:ascii="Tahoma" w:hAnsi="Tahoma" w:cs="Tahoma"/>
          <w:sz w:val="23"/>
          <w:szCs w:val="23"/>
        </w:rPr>
      </w:pPr>
      <w:r w:rsidRPr="00B61332">
        <w:rPr>
          <w:rFonts w:ascii="Tahoma" w:hAnsi="Tahoma" w:cs="Tahoma"/>
          <w:sz w:val="23"/>
          <w:szCs w:val="23"/>
        </w:rPr>
        <w:tab/>
        <w:t>The wage revision for bank employees is due from 01.11.2012 subsequent to the expiry of the last Bipartite Settlement on 31.10.2012.  The common charter of demands, separately for workmen and officers, were submitted by UFBU to IBA on 30.10.2012 i.e., before the expiry of last bipartite settlement.</w:t>
      </w:r>
    </w:p>
    <w:p w:rsidR="00AD6A7F" w:rsidRPr="00B61332" w:rsidRDefault="00AD6A7F" w:rsidP="00AD6A7F">
      <w:pPr>
        <w:pStyle w:val="NoSpacing"/>
        <w:spacing w:line="276" w:lineRule="auto"/>
        <w:jc w:val="both"/>
        <w:rPr>
          <w:rFonts w:ascii="Tahoma" w:hAnsi="Tahoma" w:cs="Tahoma"/>
          <w:sz w:val="23"/>
          <w:szCs w:val="23"/>
        </w:rPr>
      </w:pPr>
    </w:p>
    <w:p w:rsidR="00AD6A7F" w:rsidRPr="00B61332" w:rsidRDefault="00AD6A7F" w:rsidP="00AD6A7F">
      <w:pPr>
        <w:pStyle w:val="NoSpacing"/>
        <w:spacing w:line="276" w:lineRule="auto"/>
        <w:jc w:val="both"/>
        <w:rPr>
          <w:rFonts w:ascii="Tahoma" w:hAnsi="Tahoma" w:cs="Tahoma"/>
          <w:sz w:val="23"/>
          <w:szCs w:val="23"/>
        </w:rPr>
      </w:pPr>
      <w:r w:rsidRPr="00B61332">
        <w:rPr>
          <w:rFonts w:ascii="Tahoma" w:hAnsi="Tahoma" w:cs="Tahoma"/>
          <w:sz w:val="23"/>
          <w:szCs w:val="23"/>
        </w:rPr>
        <w:tab/>
        <w:t xml:space="preserve">UFBU has been requesting, since the start of negotiations, for a time-bound approach to hold the negotiations on its demands and for conclusion of wage settlement within a reasonable </w:t>
      </w:r>
      <w:r w:rsidRPr="00B61332">
        <w:rPr>
          <w:rFonts w:ascii="Tahoma" w:hAnsi="Tahoma" w:cs="Tahoma"/>
          <w:sz w:val="23"/>
          <w:szCs w:val="23"/>
        </w:rPr>
        <w:lastRenderedPageBreak/>
        <w:t xml:space="preserve">time.  But the IBA has inordinately delayed the negotiation process and there is no significant progress in the wage negotiations despite a lapse of nearly two years’ time.  </w:t>
      </w:r>
    </w:p>
    <w:p w:rsidR="00AD6A7F" w:rsidRPr="00B61332" w:rsidRDefault="00AD6A7F" w:rsidP="00AD6A7F">
      <w:pPr>
        <w:pStyle w:val="NoSpacing"/>
        <w:spacing w:line="276" w:lineRule="auto"/>
        <w:jc w:val="both"/>
        <w:rPr>
          <w:rFonts w:ascii="Tahoma" w:hAnsi="Tahoma" w:cs="Tahoma"/>
          <w:sz w:val="23"/>
          <w:szCs w:val="23"/>
        </w:rPr>
      </w:pPr>
    </w:p>
    <w:p w:rsidR="00AD6A7F" w:rsidRPr="00B61332" w:rsidRDefault="00AD6A7F" w:rsidP="00AD6A7F">
      <w:pPr>
        <w:pStyle w:val="NoSpacing"/>
        <w:spacing w:line="276" w:lineRule="auto"/>
        <w:jc w:val="both"/>
        <w:rPr>
          <w:rFonts w:ascii="Tahoma" w:hAnsi="Tahoma" w:cs="Tahoma"/>
          <w:sz w:val="23"/>
          <w:szCs w:val="23"/>
        </w:rPr>
      </w:pPr>
      <w:r w:rsidRPr="00B61332">
        <w:rPr>
          <w:rFonts w:ascii="Tahoma" w:hAnsi="Tahoma" w:cs="Tahoma"/>
          <w:sz w:val="23"/>
          <w:szCs w:val="23"/>
        </w:rPr>
        <w:tab/>
        <w:t>IBA has been adamant in its offer of increase since beginning quoting the reason of non-affordability of banks and even brought stalemate in negotiations by sticking to its offer of 11% in pay slip components for nearly a year.  With the intervention of CLC (C) in the last conciliation held on 5</w:t>
      </w:r>
      <w:r w:rsidRPr="00B61332">
        <w:rPr>
          <w:rFonts w:ascii="Tahoma" w:hAnsi="Tahoma" w:cs="Tahoma"/>
          <w:sz w:val="23"/>
          <w:szCs w:val="23"/>
          <w:vertAlign w:val="superscript"/>
        </w:rPr>
        <w:t>th</w:t>
      </w:r>
      <w:r w:rsidRPr="00B61332">
        <w:rPr>
          <w:rFonts w:ascii="Tahoma" w:hAnsi="Tahoma" w:cs="Tahoma"/>
          <w:sz w:val="23"/>
          <w:szCs w:val="23"/>
        </w:rPr>
        <w:t xml:space="preserve"> January 2015, the negotiations were held by IBA with UFBU on 6</w:t>
      </w:r>
      <w:r w:rsidRPr="00B61332">
        <w:rPr>
          <w:rFonts w:ascii="Tahoma" w:hAnsi="Tahoma" w:cs="Tahoma"/>
          <w:sz w:val="23"/>
          <w:szCs w:val="23"/>
          <w:vertAlign w:val="superscript"/>
        </w:rPr>
        <w:t>th</w:t>
      </w:r>
      <w:r w:rsidRPr="00B61332">
        <w:rPr>
          <w:rFonts w:ascii="Tahoma" w:hAnsi="Tahoma" w:cs="Tahoma"/>
          <w:sz w:val="23"/>
          <w:szCs w:val="23"/>
        </w:rPr>
        <w:t xml:space="preserve"> and 7</w:t>
      </w:r>
      <w:r w:rsidRPr="00B61332">
        <w:rPr>
          <w:rFonts w:ascii="Tahoma" w:hAnsi="Tahoma" w:cs="Tahoma"/>
          <w:sz w:val="23"/>
          <w:szCs w:val="23"/>
          <w:vertAlign w:val="superscript"/>
        </w:rPr>
        <w:t>th</w:t>
      </w:r>
      <w:r w:rsidRPr="00B61332">
        <w:rPr>
          <w:rFonts w:ascii="Tahoma" w:hAnsi="Tahoma" w:cs="Tahoma"/>
          <w:sz w:val="23"/>
          <w:szCs w:val="23"/>
        </w:rPr>
        <w:t xml:space="preserve"> January 2015 and IBA increased its offer from 11% to 12.5% in pay slip components, with an assurance to have further flexibility, while UFBU reduced its demand from 23% to 19.5%.  </w:t>
      </w:r>
    </w:p>
    <w:p w:rsidR="00AD6A7F" w:rsidRPr="00B61332" w:rsidRDefault="00AD6A7F" w:rsidP="00AD6A7F">
      <w:pPr>
        <w:pStyle w:val="NoSpacing"/>
        <w:spacing w:line="276" w:lineRule="auto"/>
        <w:jc w:val="both"/>
        <w:rPr>
          <w:rFonts w:ascii="Tahoma" w:hAnsi="Tahoma" w:cs="Tahoma"/>
          <w:sz w:val="23"/>
          <w:szCs w:val="23"/>
        </w:rPr>
      </w:pP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It will not be out of place to mention here that UFBU put on hold its four days’ strike from 21</w:t>
      </w:r>
      <w:r w:rsidRPr="00B61332">
        <w:rPr>
          <w:rFonts w:ascii="Tahoma" w:hAnsi="Tahoma" w:cs="Tahoma"/>
          <w:sz w:val="23"/>
          <w:szCs w:val="23"/>
          <w:vertAlign w:val="superscript"/>
        </w:rPr>
        <w:t>st</w:t>
      </w:r>
      <w:r w:rsidRPr="00B61332">
        <w:rPr>
          <w:rFonts w:ascii="Tahoma" w:hAnsi="Tahoma" w:cs="Tahoma"/>
          <w:sz w:val="23"/>
          <w:szCs w:val="23"/>
        </w:rPr>
        <w:t xml:space="preserve"> to 24</w:t>
      </w:r>
      <w:r w:rsidRPr="00B61332">
        <w:rPr>
          <w:rFonts w:ascii="Tahoma" w:hAnsi="Tahoma" w:cs="Tahoma"/>
          <w:sz w:val="23"/>
          <w:szCs w:val="23"/>
          <w:vertAlign w:val="superscript"/>
        </w:rPr>
        <w:t>th</w:t>
      </w:r>
      <w:r w:rsidRPr="00B61332">
        <w:rPr>
          <w:rFonts w:ascii="Tahoma" w:hAnsi="Tahoma" w:cs="Tahoma"/>
          <w:sz w:val="23"/>
          <w:szCs w:val="23"/>
        </w:rPr>
        <w:t xml:space="preserve"> January 2015 in the background of an assurance given by IBA towards that they would further pursue the matter with Government and deliberate in the Managing Committee Meeting of IBA to be held on the 31</w:t>
      </w:r>
      <w:r w:rsidRPr="00B61332">
        <w:rPr>
          <w:rFonts w:ascii="Tahoma" w:hAnsi="Tahoma" w:cs="Tahoma"/>
          <w:sz w:val="23"/>
          <w:szCs w:val="23"/>
          <w:vertAlign w:val="superscript"/>
        </w:rPr>
        <w:t>st</w:t>
      </w:r>
      <w:r w:rsidRPr="00B61332">
        <w:rPr>
          <w:rFonts w:ascii="Tahoma" w:hAnsi="Tahoma" w:cs="Tahoma"/>
          <w:sz w:val="23"/>
          <w:szCs w:val="23"/>
        </w:rPr>
        <w:t xml:space="preserve"> January 2015 with all sincerity and hold discussions with us in the first week of February 2015 to improve the offer further to reach finality at the earliest.</w:t>
      </w:r>
    </w:p>
    <w:p w:rsidR="00AD6A7F" w:rsidRPr="00B61332" w:rsidRDefault="00AD6A7F" w:rsidP="00AD6A7F">
      <w:pPr>
        <w:pStyle w:val="NoSpacing"/>
        <w:spacing w:line="276" w:lineRule="auto"/>
        <w:ind w:firstLine="720"/>
        <w:jc w:val="both"/>
        <w:rPr>
          <w:rFonts w:ascii="Tahoma" w:hAnsi="Tahoma" w:cs="Tahoma"/>
          <w:sz w:val="23"/>
          <w:szCs w:val="23"/>
        </w:rPr>
      </w:pP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 xml:space="preserve">But, much to our dismay, IBA has backtracked from its assurance and once again with its slogan of non-affordability of banks, offered a paltry increase of 0.5% over the earlier increase offer of 12.5%, which is considered by UFBU as inadequate and not satisfactory.  Hence, once again UFBU has been pushed to the path of agitation.  With utmost patience, for the last two years, UFBU has been making its best efforts to settle the demands amicably, whereas the flexibility shown by UFBU is not at all being reciprocated by IBA. </w:t>
      </w: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We also submit that IBA is not giving any cognizance to the difficulties that are faced by the employees on account of high rate of inflation, which has eroded the salaries of the employees to a great extent and the wage increases considered in other similar Public Sector undertakings despite their low profits.</w:t>
      </w:r>
    </w:p>
    <w:p w:rsidR="00AD6A7F" w:rsidRPr="00B61332" w:rsidRDefault="00AD6A7F" w:rsidP="00AD6A7F">
      <w:pPr>
        <w:pStyle w:val="NoSpacing"/>
        <w:spacing w:line="276" w:lineRule="auto"/>
        <w:jc w:val="both"/>
        <w:rPr>
          <w:rFonts w:ascii="Tahoma" w:hAnsi="Tahoma" w:cs="Tahoma"/>
          <w:sz w:val="23"/>
          <w:szCs w:val="23"/>
        </w:rPr>
      </w:pPr>
    </w:p>
    <w:p w:rsidR="00AD6A7F" w:rsidRDefault="00AD6A7F" w:rsidP="00AD6A7F">
      <w:pPr>
        <w:pStyle w:val="NoSpacing"/>
        <w:spacing w:line="276" w:lineRule="auto"/>
        <w:jc w:val="both"/>
        <w:rPr>
          <w:rFonts w:ascii="Tahoma" w:hAnsi="Tahoma" w:cs="Tahoma"/>
          <w:sz w:val="23"/>
          <w:szCs w:val="23"/>
        </w:rPr>
      </w:pPr>
      <w:r w:rsidRPr="00B61332">
        <w:rPr>
          <w:rFonts w:ascii="Tahoma" w:hAnsi="Tahoma" w:cs="Tahoma"/>
          <w:sz w:val="23"/>
          <w:szCs w:val="23"/>
        </w:rPr>
        <w:tab/>
        <w:t xml:space="preserve">Further, bank employees, workmen and officers, have been performing well despite severe stress due to substantial increase in workload in the banks on account of opening of many branches under Financial Inclusion and so on despite inadequate staff strength.  Bank employees never lagged behind in the successful implementation of all Government sponsored </w:t>
      </w:r>
      <w:proofErr w:type="spellStart"/>
      <w:r w:rsidRPr="00B61332">
        <w:rPr>
          <w:rFonts w:ascii="Tahoma" w:hAnsi="Tahoma" w:cs="Tahoma"/>
          <w:sz w:val="23"/>
          <w:szCs w:val="23"/>
        </w:rPr>
        <w:t>programmes</w:t>
      </w:r>
      <w:proofErr w:type="spellEnd"/>
      <w:r w:rsidRPr="00B61332">
        <w:rPr>
          <w:rFonts w:ascii="Tahoma" w:hAnsi="Tahoma" w:cs="Tahoma"/>
          <w:sz w:val="23"/>
          <w:szCs w:val="23"/>
        </w:rPr>
        <w:t xml:space="preserve">/schemes, including the recently implemented Prime Minister’s Jan </w:t>
      </w:r>
      <w:proofErr w:type="spellStart"/>
      <w:r w:rsidRPr="00B61332">
        <w:rPr>
          <w:rFonts w:ascii="Tahoma" w:hAnsi="Tahoma" w:cs="Tahoma"/>
          <w:sz w:val="23"/>
          <w:szCs w:val="23"/>
        </w:rPr>
        <w:t>Dhan</w:t>
      </w:r>
      <w:proofErr w:type="spellEnd"/>
      <w:r w:rsidRPr="00B61332">
        <w:rPr>
          <w:rFonts w:ascii="Tahoma" w:hAnsi="Tahoma" w:cs="Tahoma"/>
          <w:sz w:val="23"/>
          <w:szCs w:val="23"/>
        </w:rPr>
        <w:t xml:space="preserve"> </w:t>
      </w:r>
      <w:proofErr w:type="spellStart"/>
      <w:r w:rsidRPr="00B61332">
        <w:rPr>
          <w:rFonts w:ascii="Tahoma" w:hAnsi="Tahoma" w:cs="Tahoma"/>
          <w:sz w:val="23"/>
          <w:szCs w:val="23"/>
        </w:rPr>
        <w:t>Yojna</w:t>
      </w:r>
      <w:proofErr w:type="spellEnd"/>
      <w:r w:rsidRPr="00B61332">
        <w:rPr>
          <w:rFonts w:ascii="Tahoma" w:hAnsi="Tahoma" w:cs="Tahoma"/>
          <w:sz w:val="23"/>
          <w:szCs w:val="23"/>
        </w:rPr>
        <w:t xml:space="preserve">.  However, the bank employees are not being paid adequately.  </w:t>
      </w:r>
    </w:p>
    <w:p w:rsidR="00B61332" w:rsidRDefault="00B61332" w:rsidP="00AD6A7F">
      <w:pPr>
        <w:pStyle w:val="NoSpacing"/>
        <w:spacing w:line="276" w:lineRule="auto"/>
        <w:jc w:val="both"/>
        <w:rPr>
          <w:rFonts w:ascii="Tahoma" w:hAnsi="Tahoma" w:cs="Tahoma"/>
          <w:sz w:val="23"/>
          <w:szCs w:val="23"/>
        </w:rPr>
      </w:pPr>
    </w:p>
    <w:p w:rsidR="00B61332" w:rsidRPr="00B61332" w:rsidRDefault="00B61332" w:rsidP="00AD6A7F">
      <w:pPr>
        <w:pStyle w:val="NoSpacing"/>
        <w:spacing w:line="276" w:lineRule="auto"/>
        <w:jc w:val="both"/>
        <w:rPr>
          <w:rFonts w:ascii="Tahoma" w:hAnsi="Tahoma" w:cs="Tahoma"/>
          <w:b/>
          <w:bCs/>
          <w:sz w:val="23"/>
          <w:szCs w:val="23"/>
        </w:rPr>
      </w:pPr>
      <w:proofErr w:type="gramStart"/>
      <w:r w:rsidRPr="00B61332">
        <w:rPr>
          <w:rFonts w:ascii="Tahoma" w:hAnsi="Tahoma" w:cs="Tahoma"/>
          <w:b/>
          <w:bCs/>
          <w:sz w:val="23"/>
          <w:szCs w:val="23"/>
        </w:rPr>
        <w:t>HENCE, THIS DEMAND FOR IMMEDIATE SETTLEMENT OF WAGE REVISION.</w:t>
      </w:r>
      <w:proofErr w:type="gramEnd"/>
    </w:p>
    <w:p w:rsidR="00AD6A7F" w:rsidRPr="00B61332" w:rsidRDefault="00AD6A7F" w:rsidP="00AD6A7F">
      <w:pPr>
        <w:pStyle w:val="NoSpacing"/>
        <w:spacing w:line="276" w:lineRule="auto"/>
        <w:jc w:val="both"/>
        <w:rPr>
          <w:rFonts w:ascii="Tahoma" w:hAnsi="Tahoma" w:cs="Tahoma"/>
          <w:sz w:val="23"/>
          <w:szCs w:val="23"/>
        </w:rPr>
      </w:pPr>
    </w:p>
    <w:p w:rsidR="00AD6A7F" w:rsidRPr="00B61332" w:rsidRDefault="00AD6A7F" w:rsidP="00AD6A7F">
      <w:pPr>
        <w:pStyle w:val="NoSpacing"/>
        <w:numPr>
          <w:ilvl w:val="0"/>
          <w:numId w:val="17"/>
        </w:numPr>
        <w:spacing w:line="276" w:lineRule="auto"/>
        <w:jc w:val="both"/>
        <w:rPr>
          <w:rFonts w:ascii="Tahoma" w:hAnsi="Tahoma" w:cs="Tahoma"/>
          <w:b/>
          <w:sz w:val="23"/>
          <w:szCs w:val="23"/>
        </w:rPr>
      </w:pPr>
      <w:r w:rsidRPr="00B61332">
        <w:rPr>
          <w:rFonts w:ascii="Tahoma" w:hAnsi="Tahoma" w:cs="Tahoma"/>
          <w:b/>
          <w:sz w:val="23"/>
          <w:szCs w:val="23"/>
        </w:rPr>
        <w:t>IMMEDIATE RESOLUTION OF OTHER RELATED ISSUES:</w:t>
      </w:r>
    </w:p>
    <w:p w:rsidR="00AD6A7F" w:rsidRPr="00B61332" w:rsidRDefault="00AD6A7F" w:rsidP="00AD6A7F">
      <w:pPr>
        <w:pStyle w:val="NoSpacing"/>
        <w:spacing w:line="276" w:lineRule="auto"/>
        <w:jc w:val="both"/>
        <w:rPr>
          <w:rFonts w:ascii="Tahoma" w:hAnsi="Tahoma" w:cs="Tahoma"/>
          <w:b/>
          <w:sz w:val="23"/>
          <w:szCs w:val="23"/>
        </w:rPr>
      </w:pP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 xml:space="preserve">The common charter of demands, separately for workmen and officers, were submitted by UFBU to IBA on 30.10.2012 i.e., before the expiry of last bipartite settlement.  Several issues relating to workmen and officers other than the wage increase were also listed in the common charter of demands and submitted to IBA are yet to be resolved. </w:t>
      </w:r>
    </w:p>
    <w:p w:rsidR="00AD6A7F" w:rsidRPr="00B61332" w:rsidRDefault="00AD6A7F" w:rsidP="00AD6A7F">
      <w:pPr>
        <w:pStyle w:val="NoSpacing"/>
        <w:spacing w:line="276" w:lineRule="auto"/>
        <w:ind w:firstLine="720"/>
        <w:jc w:val="both"/>
        <w:rPr>
          <w:rFonts w:ascii="Tahoma" w:hAnsi="Tahoma" w:cs="Tahoma"/>
          <w:sz w:val="23"/>
          <w:szCs w:val="23"/>
        </w:rPr>
      </w:pPr>
    </w:p>
    <w:p w:rsidR="00AD6A7F" w:rsidRPr="00B61332" w:rsidRDefault="00AD6A7F" w:rsidP="00AD6A7F">
      <w:pPr>
        <w:pStyle w:val="NoSpacing"/>
        <w:spacing w:line="276" w:lineRule="auto"/>
        <w:ind w:firstLine="720"/>
        <w:jc w:val="both"/>
        <w:rPr>
          <w:rFonts w:ascii="Tahoma" w:hAnsi="Tahoma" w:cs="Tahoma"/>
          <w:sz w:val="23"/>
          <w:szCs w:val="23"/>
        </w:rPr>
      </w:pPr>
      <w:r w:rsidRPr="00B61332">
        <w:rPr>
          <w:rFonts w:ascii="Tahoma" w:hAnsi="Tahoma" w:cs="Tahoma"/>
          <w:sz w:val="23"/>
          <w:szCs w:val="23"/>
        </w:rPr>
        <w:t xml:space="preserve">The prominent issues such as </w:t>
      </w:r>
      <w:r w:rsidRPr="00B61332">
        <w:rPr>
          <w:rFonts w:ascii="Tahoma" w:hAnsi="Tahoma" w:cs="Tahoma"/>
          <w:b/>
          <w:sz w:val="23"/>
          <w:szCs w:val="23"/>
        </w:rPr>
        <w:t xml:space="preserve">5-day banking, Regulated working hours to officers, Improvements in Pension Scheme, Improvements in other perquisites and allowances, etc. </w:t>
      </w:r>
      <w:proofErr w:type="gramStart"/>
      <w:r w:rsidRPr="00B61332">
        <w:rPr>
          <w:rFonts w:ascii="Tahoma" w:hAnsi="Tahoma" w:cs="Tahoma"/>
          <w:sz w:val="23"/>
          <w:szCs w:val="23"/>
        </w:rPr>
        <w:t>are</w:t>
      </w:r>
      <w:proofErr w:type="gramEnd"/>
      <w:r w:rsidRPr="00B61332">
        <w:rPr>
          <w:rFonts w:ascii="Tahoma" w:hAnsi="Tahoma" w:cs="Tahoma"/>
          <w:sz w:val="23"/>
          <w:szCs w:val="23"/>
        </w:rPr>
        <w:t xml:space="preserve"> yet to be resolved and simultaneous resolution of all those issues listed in </w:t>
      </w:r>
      <w:r w:rsidRPr="00B61332">
        <w:rPr>
          <w:rFonts w:ascii="Tahoma" w:hAnsi="Tahoma" w:cs="Tahoma"/>
          <w:sz w:val="23"/>
          <w:szCs w:val="23"/>
        </w:rPr>
        <w:lastRenderedPageBreak/>
        <w:t>the common charter of demands is also essential for expeditious settlement on wages and service conditions.</w:t>
      </w:r>
    </w:p>
    <w:p w:rsidR="00B61332" w:rsidRPr="00B61332" w:rsidRDefault="00B61332" w:rsidP="00AD6A7F">
      <w:pPr>
        <w:pStyle w:val="NoSpacing"/>
        <w:spacing w:line="276" w:lineRule="auto"/>
        <w:ind w:firstLine="720"/>
        <w:jc w:val="both"/>
        <w:rPr>
          <w:rFonts w:ascii="Tahoma" w:hAnsi="Tahoma" w:cs="Tahoma"/>
          <w:sz w:val="23"/>
          <w:szCs w:val="23"/>
        </w:rPr>
      </w:pPr>
    </w:p>
    <w:p w:rsidR="00B61332" w:rsidRPr="00B61332" w:rsidRDefault="00B61332" w:rsidP="00B61332">
      <w:pPr>
        <w:pStyle w:val="NoSpacing"/>
        <w:spacing w:line="276" w:lineRule="auto"/>
        <w:jc w:val="both"/>
        <w:rPr>
          <w:rFonts w:ascii="Tahoma" w:hAnsi="Tahoma" w:cs="Tahoma"/>
          <w:b/>
          <w:bCs/>
          <w:sz w:val="23"/>
          <w:szCs w:val="23"/>
        </w:rPr>
      </w:pPr>
      <w:r w:rsidRPr="00B61332">
        <w:rPr>
          <w:rFonts w:ascii="Tahoma" w:hAnsi="Tahoma" w:cs="Tahoma"/>
          <w:b/>
          <w:bCs/>
          <w:sz w:val="23"/>
          <w:szCs w:val="23"/>
        </w:rPr>
        <w:t>HENCE, THIS DEMAND FOR IMMEDIATE RESOLUTION OF OTHER RELATED ISSUES.</w:t>
      </w:r>
    </w:p>
    <w:p w:rsidR="00B61332" w:rsidRPr="00B61332" w:rsidRDefault="00B61332" w:rsidP="00B61332">
      <w:pPr>
        <w:pStyle w:val="NoSpacing"/>
        <w:spacing w:line="276" w:lineRule="auto"/>
        <w:ind w:left="8640"/>
        <w:jc w:val="both"/>
        <w:rPr>
          <w:rFonts w:ascii="Tahoma" w:hAnsi="Tahoma" w:cs="Tahoma"/>
          <w:b/>
          <w:bCs/>
          <w:sz w:val="23"/>
          <w:szCs w:val="23"/>
        </w:rPr>
      </w:pPr>
      <w:r w:rsidRPr="00B61332">
        <w:rPr>
          <w:rFonts w:ascii="Tahoma" w:hAnsi="Tahoma" w:cs="Tahoma"/>
          <w:b/>
          <w:bCs/>
          <w:sz w:val="23"/>
          <w:szCs w:val="23"/>
        </w:rPr>
        <w:t xml:space="preserve"> UNQUOTE</w:t>
      </w:r>
    </w:p>
    <w:p w:rsidR="00AD6A7F" w:rsidRPr="00B61332" w:rsidRDefault="00AD6A7F" w:rsidP="00AD6A7F">
      <w:pPr>
        <w:pStyle w:val="NoSpacing"/>
        <w:spacing w:line="276" w:lineRule="auto"/>
        <w:ind w:firstLine="720"/>
        <w:jc w:val="both"/>
        <w:rPr>
          <w:rFonts w:ascii="Tahoma" w:hAnsi="Tahoma" w:cs="Tahoma"/>
          <w:sz w:val="23"/>
          <w:szCs w:val="23"/>
        </w:rPr>
      </w:pPr>
    </w:p>
    <w:p w:rsidR="00E26F44" w:rsidRPr="00B61332" w:rsidRDefault="00B61332" w:rsidP="00E26F44">
      <w:pPr>
        <w:spacing w:after="0"/>
        <w:ind w:firstLine="720"/>
        <w:jc w:val="both"/>
        <w:rPr>
          <w:rFonts w:ascii="Tahoma" w:hAnsi="Tahoma" w:cs="Tahoma"/>
          <w:sz w:val="23"/>
          <w:szCs w:val="23"/>
        </w:rPr>
      </w:pPr>
      <w:r w:rsidRPr="00B61332">
        <w:rPr>
          <w:rFonts w:ascii="Tahoma" w:hAnsi="Tahoma" w:cs="Tahoma"/>
          <w:sz w:val="23"/>
          <w:szCs w:val="23"/>
        </w:rPr>
        <w:t>W</w:t>
      </w:r>
      <w:r w:rsidR="00E26F44" w:rsidRPr="00B61332">
        <w:rPr>
          <w:rFonts w:ascii="Tahoma" w:hAnsi="Tahoma" w:cs="Tahoma"/>
          <w:sz w:val="23"/>
          <w:szCs w:val="23"/>
        </w:rPr>
        <w:t xml:space="preserve">e </w:t>
      </w:r>
      <w:r w:rsidR="00CD7226" w:rsidRPr="00B61332">
        <w:rPr>
          <w:rFonts w:ascii="Tahoma" w:hAnsi="Tahoma" w:cs="Tahoma"/>
          <w:sz w:val="23"/>
          <w:szCs w:val="23"/>
        </w:rPr>
        <w:t xml:space="preserve">also </w:t>
      </w:r>
      <w:r w:rsidR="00E26F44" w:rsidRPr="00B61332">
        <w:rPr>
          <w:rFonts w:ascii="Tahoma" w:hAnsi="Tahoma" w:cs="Tahoma"/>
          <w:sz w:val="23"/>
          <w:szCs w:val="23"/>
        </w:rPr>
        <w:t>give below the specimen of the Poster</w:t>
      </w:r>
      <w:r w:rsidR="00CD7226" w:rsidRPr="00B61332">
        <w:rPr>
          <w:rFonts w:ascii="Tahoma" w:hAnsi="Tahoma" w:cs="Tahoma"/>
          <w:sz w:val="23"/>
          <w:szCs w:val="23"/>
        </w:rPr>
        <w:t xml:space="preserve"> and badges. Please ensure that affiliates/state units use this design </w:t>
      </w:r>
      <w:proofErr w:type="gramStart"/>
      <w:r w:rsidR="00CD7226" w:rsidRPr="00B61332">
        <w:rPr>
          <w:rFonts w:ascii="Tahoma" w:hAnsi="Tahoma" w:cs="Tahoma"/>
          <w:sz w:val="23"/>
          <w:szCs w:val="23"/>
        </w:rPr>
        <w:t>only :</w:t>
      </w:r>
      <w:proofErr w:type="gramEnd"/>
    </w:p>
    <w:p w:rsidR="00CD7226" w:rsidRPr="00B61332" w:rsidRDefault="00CD7226" w:rsidP="00CD7226">
      <w:pPr>
        <w:spacing w:after="0"/>
        <w:ind w:firstLine="720"/>
        <w:rPr>
          <w:rFonts w:ascii="Tahoma" w:hAnsi="Tahoma" w:cs="Tahoma"/>
          <w:b/>
          <w:bCs/>
          <w:sz w:val="23"/>
          <w:szCs w:val="23"/>
          <w:u w:val="single"/>
        </w:rPr>
      </w:pPr>
      <w:r w:rsidRPr="00B61332">
        <w:rPr>
          <w:rFonts w:ascii="Tahoma" w:hAnsi="Tahoma" w:cs="Tahoma"/>
          <w:sz w:val="23"/>
          <w:szCs w:val="23"/>
        </w:rPr>
        <w:t xml:space="preserve">                                    </w:t>
      </w:r>
      <w:r w:rsidRPr="00B61332">
        <w:rPr>
          <w:rFonts w:ascii="Tahoma" w:hAnsi="Tahoma" w:cs="Tahoma"/>
          <w:b/>
          <w:bCs/>
          <w:sz w:val="23"/>
          <w:szCs w:val="23"/>
          <w:u w:val="single"/>
        </w:rPr>
        <w:t>SPECIMEN OF THE POSTER</w:t>
      </w:r>
    </w:p>
    <w:p w:rsidR="00E26F44" w:rsidRPr="00B61332" w:rsidRDefault="00E26F44" w:rsidP="00E26F44">
      <w:pPr>
        <w:spacing w:after="0"/>
        <w:rPr>
          <w:rFonts w:ascii="Tahoma" w:hAnsi="Tahoma" w:cs="Tahoma"/>
          <w:sz w:val="23"/>
          <w:szCs w:val="23"/>
        </w:rPr>
      </w:pPr>
    </w:p>
    <w:p w:rsidR="00E26F44" w:rsidRPr="00B61332" w:rsidRDefault="00E26F44" w:rsidP="00E26F44">
      <w:pPr>
        <w:spacing w:after="0"/>
        <w:jc w:val="center"/>
        <w:rPr>
          <w:rFonts w:ascii="Tahoma" w:hAnsi="Tahoma" w:cs="Tahoma"/>
          <w:sz w:val="23"/>
          <w:szCs w:val="23"/>
        </w:rPr>
      </w:pPr>
      <w:r w:rsidRPr="00B61332">
        <w:rPr>
          <w:rFonts w:ascii="Tahoma" w:hAnsi="Tahoma" w:cs="Tahoma"/>
          <w:noProof/>
          <w:sz w:val="23"/>
          <w:szCs w:val="23"/>
          <w:lang w:val="en-IN" w:eastAsia="en-IN" w:bidi="ar-SA"/>
        </w:rPr>
        <w:drawing>
          <wp:inline distT="0" distB="0" distL="0" distR="0">
            <wp:extent cx="2001136" cy="2644337"/>
            <wp:effectExtent l="19050" t="0" r="0" b="0"/>
            <wp:docPr id="5" name="Picture 1" descr="C:\Documents and Settings\user\My Documents\My Pictures\4DAYS STRIKE POST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My Documents\My Pictures\4DAYS STRIKE POSTER.bmp"/>
                    <pic:cNvPicPr>
                      <a:picLocks noChangeAspect="1" noChangeArrowheads="1"/>
                    </pic:cNvPicPr>
                  </pic:nvPicPr>
                  <pic:blipFill>
                    <a:blip r:embed="rId8"/>
                    <a:srcRect/>
                    <a:stretch>
                      <a:fillRect/>
                    </a:stretch>
                  </pic:blipFill>
                  <pic:spPr bwMode="auto">
                    <a:xfrm>
                      <a:off x="0" y="0"/>
                      <a:ext cx="1998991" cy="2641502"/>
                    </a:xfrm>
                    <a:prstGeom prst="rect">
                      <a:avLst/>
                    </a:prstGeom>
                    <a:noFill/>
                    <a:ln w="9525">
                      <a:noFill/>
                      <a:miter lim="800000"/>
                      <a:headEnd/>
                      <a:tailEnd/>
                    </a:ln>
                  </pic:spPr>
                </pic:pic>
              </a:graphicData>
            </a:graphic>
          </wp:inline>
        </w:drawing>
      </w:r>
    </w:p>
    <w:p w:rsidR="00E26F44" w:rsidRPr="00B61332" w:rsidRDefault="00E26F44" w:rsidP="00E26F44">
      <w:pPr>
        <w:spacing w:after="0"/>
        <w:jc w:val="both"/>
        <w:rPr>
          <w:rFonts w:ascii="Tahoma" w:hAnsi="Tahoma" w:cs="Tahoma"/>
          <w:sz w:val="23"/>
          <w:szCs w:val="23"/>
        </w:rPr>
      </w:pPr>
    </w:p>
    <w:p w:rsidR="00E26F44" w:rsidRPr="00B61332" w:rsidRDefault="00E26F44" w:rsidP="00CD7226">
      <w:pPr>
        <w:spacing w:after="0"/>
        <w:ind w:firstLine="720"/>
        <w:jc w:val="center"/>
        <w:rPr>
          <w:rFonts w:ascii="Tahoma" w:hAnsi="Tahoma" w:cs="Tahoma"/>
          <w:sz w:val="23"/>
          <w:szCs w:val="23"/>
        </w:rPr>
      </w:pPr>
      <w:r w:rsidRPr="00B61332">
        <w:rPr>
          <w:rFonts w:ascii="Tahoma" w:hAnsi="Tahoma" w:cs="Tahoma"/>
          <w:b/>
          <w:bCs/>
          <w:sz w:val="23"/>
          <w:szCs w:val="23"/>
        </w:rPr>
        <w:t xml:space="preserve">Specimen of Badge for the Badge Wearing </w:t>
      </w:r>
      <w:proofErr w:type="spellStart"/>
      <w:r w:rsidRPr="00B61332">
        <w:rPr>
          <w:rFonts w:ascii="Tahoma" w:hAnsi="Tahoma" w:cs="Tahoma"/>
          <w:b/>
          <w:bCs/>
          <w:sz w:val="23"/>
          <w:szCs w:val="23"/>
        </w:rPr>
        <w:t>programme</w:t>
      </w:r>
      <w:proofErr w:type="spellEnd"/>
      <w:r w:rsidRPr="00B61332">
        <w:rPr>
          <w:rFonts w:ascii="Tahoma" w:hAnsi="Tahoma" w:cs="Tahoma"/>
          <w:b/>
          <w:bCs/>
          <w:sz w:val="23"/>
          <w:szCs w:val="23"/>
        </w:rPr>
        <w:t xml:space="preserve"> on 20.02.2015</w:t>
      </w:r>
    </w:p>
    <w:p w:rsidR="00E26F44" w:rsidRPr="00B61332" w:rsidRDefault="00E26F44" w:rsidP="00E26F44">
      <w:pPr>
        <w:spacing w:after="0"/>
        <w:rPr>
          <w:rFonts w:ascii="Tahoma" w:hAnsi="Tahoma" w:cs="Tahoma"/>
          <w:b/>
          <w:sz w:val="23"/>
          <w:szCs w:val="23"/>
          <w:u w:val="single"/>
        </w:rPr>
      </w:pPr>
    </w:p>
    <w:p w:rsidR="00E26F44" w:rsidRDefault="00E26F44" w:rsidP="00DE1DED">
      <w:pPr>
        <w:spacing w:after="0"/>
        <w:jc w:val="center"/>
        <w:rPr>
          <w:rFonts w:ascii="Tahoma" w:hAnsi="Tahoma" w:cs="Tahoma"/>
          <w:b/>
          <w:sz w:val="23"/>
          <w:szCs w:val="23"/>
          <w:u w:val="single"/>
        </w:rPr>
      </w:pPr>
      <w:bookmarkStart w:id="0" w:name="_GoBack"/>
      <w:r w:rsidRPr="00B61332">
        <w:rPr>
          <w:rFonts w:ascii="Tahoma" w:hAnsi="Tahoma" w:cs="Tahoma"/>
          <w:b/>
          <w:noProof/>
          <w:sz w:val="23"/>
          <w:szCs w:val="23"/>
          <w:u w:val="single"/>
          <w:lang w:val="en-IN" w:eastAsia="en-IN" w:bidi="ar-SA"/>
        </w:rPr>
        <w:drawing>
          <wp:inline distT="0" distB="0" distL="0" distR="0">
            <wp:extent cx="2511499" cy="1939391"/>
            <wp:effectExtent l="19050" t="0" r="3101" b="0"/>
            <wp:docPr id="6" name="Picture 2" descr="C:\Documents and Settings\user\My Documents\My Pictures\4DAYS STRIKE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My Documents\My Pictures\4DAYS STRIKE BADGE.bmp"/>
                    <pic:cNvPicPr>
                      <a:picLocks noChangeAspect="1" noChangeArrowheads="1"/>
                    </pic:cNvPicPr>
                  </pic:nvPicPr>
                  <pic:blipFill>
                    <a:blip r:embed="rId9"/>
                    <a:srcRect/>
                    <a:stretch>
                      <a:fillRect/>
                    </a:stretch>
                  </pic:blipFill>
                  <pic:spPr bwMode="auto">
                    <a:xfrm>
                      <a:off x="0" y="0"/>
                      <a:ext cx="2507474" cy="1936283"/>
                    </a:xfrm>
                    <a:prstGeom prst="rect">
                      <a:avLst/>
                    </a:prstGeom>
                    <a:noFill/>
                    <a:ln w="9525">
                      <a:noFill/>
                      <a:miter lim="800000"/>
                      <a:headEnd/>
                      <a:tailEnd/>
                    </a:ln>
                  </pic:spPr>
                </pic:pic>
              </a:graphicData>
            </a:graphic>
          </wp:inline>
        </w:drawing>
      </w:r>
    </w:p>
    <w:bookmarkEnd w:id="0"/>
    <w:p w:rsidR="00DE1DED" w:rsidRPr="00B61332" w:rsidRDefault="00DE1DED" w:rsidP="00DE1DED">
      <w:pPr>
        <w:spacing w:after="0"/>
        <w:jc w:val="center"/>
        <w:rPr>
          <w:rFonts w:ascii="Tahoma" w:hAnsi="Tahoma" w:cs="Tahoma"/>
          <w:b/>
          <w:sz w:val="23"/>
          <w:szCs w:val="23"/>
          <w:u w:val="single"/>
        </w:rPr>
      </w:pPr>
    </w:p>
    <w:p w:rsidR="008D0A2A" w:rsidRPr="00B61332" w:rsidRDefault="008D0A2A" w:rsidP="00F36490">
      <w:pPr>
        <w:pStyle w:val="NoSpacing"/>
        <w:jc w:val="both"/>
        <w:rPr>
          <w:rFonts w:ascii="Tahoma" w:hAnsi="Tahoma" w:cs="Tahoma"/>
          <w:bCs/>
          <w:sz w:val="23"/>
          <w:szCs w:val="23"/>
        </w:rPr>
      </w:pPr>
    </w:p>
    <w:p w:rsidR="00F30089" w:rsidRPr="00B61332" w:rsidRDefault="00CD3151" w:rsidP="00F36490">
      <w:pPr>
        <w:pStyle w:val="NoSpacing"/>
        <w:jc w:val="both"/>
        <w:rPr>
          <w:rFonts w:ascii="Tahoma" w:hAnsi="Tahoma" w:cs="Tahoma"/>
          <w:b/>
          <w:sz w:val="23"/>
          <w:szCs w:val="23"/>
        </w:rPr>
      </w:pPr>
      <w:r w:rsidRPr="00B61332">
        <w:rPr>
          <w:rFonts w:ascii="Tahoma" w:hAnsi="Tahoma" w:cs="Tahoma"/>
          <w:b/>
          <w:sz w:val="23"/>
          <w:szCs w:val="23"/>
        </w:rPr>
        <w:tab/>
      </w:r>
      <w:r w:rsidRPr="00B61332">
        <w:rPr>
          <w:rFonts w:ascii="Tahoma" w:hAnsi="Tahoma" w:cs="Tahoma"/>
          <w:bCs/>
          <w:sz w:val="23"/>
          <w:szCs w:val="23"/>
        </w:rPr>
        <w:t>With revolutionary greetings,</w:t>
      </w:r>
      <w:r w:rsidR="00F30089" w:rsidRPr="00B61332">
        <w:rPr>
          <w:rFonts w:ascii="Tahoma" w:hAnsi="Tahoma" w:cs="Tahoma"/>
          <w:b/>
          <w:sz w:val="23"/>
          <w:szCs w:val="23"/>
        </w:rPr>
        <w:t xml:space="preserve">  </w:t>
      </w:r>
      <w:r w:rsidR="00FA08C9" w:rsidRPr="00B61332">
        <w:rPr>
          <w:rFonts w:ascii="Tahoma" w:hAnsi="Tahoma" w:cs="Tahoma"/>
          <w:b/>
          <w:sz w:val="23"/>
          <w:szCs w:val="23"/>
        </w:rPr>
        <w:t xml:space="preserve"> </w:t>
      </w:r>
      <w:r w:rsidR="00641EE6" w:rsidRPr="00B61332">
        <w:rPr>
          <w:rFonts w:ascii="Tahoma" w:hAnsi="Tahoma" w:cs="Tahoma"/>
          <w:b/>
          <w:sz w:val="23"/>
          <w:szCs w:val="23"/>
        </w:rPr>
        <w:tab/>
      </w:r>
      <w:r w:rsidR="00641EE6" w:rsidRPr="00B61332">
        <w:rPr>
          <w:rFonts w:ascii="Tahoma" w:hAnsi="Tahoma" w:cs="Tahoma"/>
          <w:b/>
          <w:sz w:val="23"/>
          <w:szCs w:val="23"/>
        </w:rPr>
        <w:tab/>
      </w:r>
      <w:r w:rsidR="00641EE6" w:rsidRPr="00B61332">
        <w:rPr>
          <w:rFonts w:ascii="Tahoma" w:hAnsi="Tahoma" w:cs="Tahoma"/>
          <w:b/>
          <w:sz w:val="23"/>
          <w:szCs w:val="23"/>
        </w:rPr>
        <w:tab/>
      </w:r>
    </w:p>
    <w:p w:rsidR="005A01C5" w:rsidRPr="00B61332" w:rsidRDefault="00F36490" w:rsidP="00F36490">
      <w:pPr>
        <w:pStyle w:val="NoSpacing"/>
        <w:ind w:left="6480" w:firstLine="720"/>
        <w:jc w:val="both"/>
        <w:rPr>
          <w:rFonts w:ascii="Tahoma" w:hAnsi="Tahoma" w:cs="Tahoma"/>
          <w:sz w:val="23"/>
          <w:szCs w:val="23"/>
        </w:rPr>
      </w:pPr>
      <w:r w:rsidRPr="00B61332">
        <w:rPr>
          <w:rFonts w:ascii="Tahoma" w:hAnsi="Tahoma" w:cs="Tahoma"/>
          <w:sz w:val="23"/>
          <w:szCs w:val="23"/>
        </w:rPr>
        <w:t xml:space="preserve"> </w:t>
      </w:r>
      <w:r w:rsidR="00AD6A7F" w:rsidRPr="00B61332">
        <w:rPr>
          <w:rFonts w:ascii="Tahoma" w:hAnsi="Tahoma" w:cs="Tahoma"/>
          <w:sz w:val="23"/>
          <w:szCs w:val="23"/>
        </w:rPr>
        <w:t xml:space="preserve"> </w:t>
      </w:r>
      <w:r w:rsidR="00A94A06" w:rsidRPr="00B61332">
        <w:rPr>
          <w:rFonts w:ascii="Tahoma" w:hAnsi="Tahoma" w:cs="Tahoma"/>
          <w:sz w:val="23"/>
          <w:szCs w:val="23"/>
        </w:rPr>
        <w:t>Comradely yours</w:t>
      </w:r>
      <w:r w:rsidR="005A01C5" w:rsidRPr="00B61332">
        <w:rPr>
          <w:rFonts w:ascii="Tahoma" w:hAnsi="Tahoma" w:cs="Tahoma"/>
          <w:sz w:val="23"/>
          <w:szCs w:val="23"/>
        </w:rPr>
        <w:t xml:space="preserve">,  </w:t>
      </w:r>
    </w:p>
    <w:p w:rsidR="00B80EA9" w:rsidRPr="00B61332" w:rsidRDefault="00B80EA9" w:rsidP="00F36490">
      <w:pPr>
        <w:pStyle w:val="NoSpacing"/>
        <w:jc w:val="both"/>
        <w:rPr>
          <w:rFonts w:ascii="Tahoma" w:hAnsi="Tahoma" w:cs="Tahoma"/>
          <w:sz w:val="23"/>
          <w:szCs w:val="23"/>
        </w:rPr>
      </w:pPr>
      <w:r w:rsidRPr="00B61332">
        <w:rPr>
          <w:rFonts w:ascii="Tahoma" w:hAnsi="Tahoma" w:cs="Tahoma"/>
          <w:sz w:val="23"/>
          <w:szCs w:val="23"/>
        </w:rPr>
        <w:tab/>
      </w:r>
      <w:r w:rsidRPr="00B61332">
        <w:rPr>
          <w:rFonts w:ascii="Tahoma" w:hAnsi="Tahoma" w:cs="Tahoma"/>
          <w:noProof/>
          <w:sz w:val="23"/>
          <w:szCs w:val="23"/>
        </w:rPr>
        <w:t xml:space="preserve">    </w:t>
      </w:r>
      <w:r w:rsidR="00216BE1" w:rsidRPr="00B61332">
        <w:rPr>
          <w:rFonts w:ascii="Tahoma" w:hAnsi="Tahoma" w:cs="Tahoma"/>
          <w:noProof/>
          <w:sz w:val="23"/>
          <w:szCs w:val="23"/>
        </w:rPr>
        <w:t xml:space="preserve">         </w:t>
      </w:r>
      <w:r w:rsidR="005A01C5" w:rsidRPr="00B61332">
        <w:rPr>
          <w:rFonts w:ascii="Tahoma" w:hAnsi="Tahoma" w:cs="Tahoma"/>
          <w:noProof/>
          <w:sz w:val="23"/>
          <w:szCs w:val="23"/>
        </w:rPr>
        <w:tab/>
      </w:r>
      <w:r w:rsidR="005A01C5" w:rsidRPr="00B61332">
        <w:rPr>
          <w:rFonts w:ascii="Tahoma" w:hAnsi="Tahoma" w:cs="Tahoma"/>
          <w:noProof/>
          <w:sz w:val="23"/>
          <w:szCs w:val="23"/>
        </w:rPr>
        <w:tab/>
      </w:r>
      <w:r w:rsidR="005A01C5" w:rsidRPr="00B61332">
        <w:rPr>
          <w:rFonts w:ascii="Tahoma" w:hAnsi="Tahoma" w:cs="Tahoma"/>
          <w:noProof/>
          <w:sz w:val="23"/>
          <w:szCs w:val="23"/>
        </w:rPr>
        <w:tab/>
      </w:r>
      <w:r w:rsidR="005A01C5" w:rsidRPr="00B61332">
        <w:rPr>
          <w:rFonts w:ascii="Tahoma" w:hAnsi="Tahoma" w:cs="Tahoma"/>
          <w:noProof/>
          <w:sz w:val="23"/>
          <w:szCs w:val="23"/>
        </w:rPr>
        <w:tab/>
      </w:r>
      <w:r w:rsidR="005A01C5" w:rsidRPr="00B61332">
        <w:rPr>
          <w:rFonts w:ascii="Tahoma" w:hAnsi="Tahoma" w:cs="Tahoma"/>
          <w:noProof/>
          <w:sz w:val="23"/>
          <w:szCs w:val="23"/>
        </w:rPr>
        <w:tab/>
      </w:r>
      <w:r w:rsidR="005A01C5" w:rsidRPr="00B61332">
        <w:rPr>
          <w:rFonts w:ascii="Tahoma" w:hAnsi="Tahoma" w:cs="Tahoma"/>
          <w:noProof/>
          <w:sz w:val="23"/>
          <w:szCs w:val="23"/>
        </w:rPr>
        <w:tab/>
      </w:r>
      <w:r w:rsidR="005A01C5" w:rsidRPr="00B61332">
        <w:rPr>
          <w:rFonts w:ascii="Tahoma" w:hAnsi="Tahoma" w:cs="Tahoma"/>
          <w:noProof/>
          <w:sz w:val="23"/>
          <w:szCs w:val="23"/>
        </w:rPr>
        <w:tab/>
      </w:r>
      <w:r w:rsidR="00216BE1" w:rsidRPr="00B61332">
        <w:rPr>
          <w:rFonts w:ascii="Tahoma" w:hAnsi="Tahoma" w:cs="Tahoma"/>
          <w:noProof/>
          <w:sz w:val="23"/>
          <w:szCs w:val="23"/>
        </w:rPr>
        <w:t xml:space="preserve">    </w:t>
      </w:r>
      <w:r w:rsidRPr="00B61332">
        <w:rPr>
          <w:rFonts w:ascii="Tahoma" w:hAnsi="Tahoma" w:cs="Tahoma"/>
          <w:noProof/>
          <w:sz w:val="23"/>
          <w:szCs w:val="23"/>
        </w:rPr>
        <w:t xml:space="preserve">  </w:t>
      </w:r>
      <w:r w:rsidR="008536BA" w:rsidRPr="00B61332">
        <w:rPr>
          <w:rFonts w:ascii="Tahoma" w:hAnsi="Tahoma" w:cs="Tahoma"/>
          <w:noProof/>
          <w:sz w:val="23"/>
          <w:szCs w:val="23"/>
        </w:rPr>
        <w:t xml:space="preserve">   </w:t>
      </w:r>
      <w:r w:rsidR="00AD6A7F" w:rsidRPr="00B61332">
        <w:rPr>
          <w:rFonts w:ascii="Tahoma" w:hAnsi="Tahoma" w:cs="Tahoma"/>
          <w:noProof/>
          <w:sz w:val="23"/>
          <w:szCs w:val="23"/>
        </w:rPr>
        <w:t xml:space="preserve">  </w:t>
      </w:r>
      <w:r w:rsidR="008536BA" w:rsidRPr="00B61332">
        <w:rPr>
          <w:rFonts w:ascii="Tahoma" w:hAnsi="Tahoma" w:cs="Tahoma"/>
          <w:noProof/>
          <w:sz w:val="23"/>
          <w:szCs w:val="23"/>
        </w:rPr>
        <w:t xml:space="preserve">  </w:t>
      </w:r>
      <w:r w:rsidRPr="00B61332">
        <w:rPr>
          <w:rFonts w:ascii="Tahoma" w:hAnsi="Tahoma" w:cs="Tahoma"/>
          <w:noProof/>
          <w:sz w:val="23"/>
          <w:szCs w:val="23"/>
          <w:lang w:val="en-IN" w:eastAsia="en-IN" w:bidi="ar-SA"/>
        </w:rPr>
        <w:drawing>
          <wp:inline distT="0" distB="0" distL="0" distR="0">
            <wp:extent cx="1076325" cy="581025"/>
            <wp:effectExtent l="19050" t="0" r="9525" b="0"/>
            <wp:docPr id="1" name="Picture 1" descr="C:\Users\Boi01\Desktop\hs\Signatures\SIG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i01\Desktop\hs\Signatures\SIGNENG.jpg"/>
                    <pic:cNvPicPr>
                      <a:picLocks noChangeAspect="1" noChangeArrowheads="1"/>
                    </pic:cNvPicPr>
                  </pic:nvPicPr>
                  <pic:blipFill>
                    <a:blip r:embed="rId10" cstate="print"/>
                    <a:srcRect/>
                    <a:stretch>
                      <a:fillRect/>
                    </a:stretch>
                  </pic:blipFill>
                  <pic:spPr bwMode="auto">
                    <a:xfrm>
                      <a:off x="0" y="0"/>
                      <a:ext cx="1076325" cy="581025"/>
                    </a:xfrm>
                    <a:prstGeom prst="rect">
                      <a:avLst/>
                    </a:prstGeom>
                    <a:noFill/>
                    <a:ln w="9525">
                      <a:noFill/>
                      <a:miter lim="800000"/>
                      <a:headEnd/>
                      <a:tailEnd/>
                    </a:ln>
                  </pic:spPr>
                </pic:pic>
              </a:graphicData>
            </a:graphic>
          </wp:inline>
        </w:drawing>
      </w:r>
    </w:p>
    <w:p w:rsidR="00B80EA9" w:rsidRPr="00B61332" w:rsidRDefault="00B80EA9" w:rsidP="00F36490">
      <w:pPr>
        <w:pStyle w:val="NoSpacing"/>
        <w:jc w:val="both"/>
        <w:rPr>
          <w:rFonts w:ascii="Tahoma" w:hAnsi="Tahoma" w:cs="Tahoma"/>
          <w:sz w:val="23"/>
          <w:szCs w:val="23"/>
        </w:rPr>
      </w:pPr>
      <w:r w:rsidRPr="00B61332">
        <w:rPr>
          <w:rFonts w:ascii="Tahoma" w:hAnsi="Tahoma" w:cs="Tahoma"/>
          <w:sz w:val="23"/>
          <w:szCs w:val="23"/>
        </w:rPr>
        <w:t xml:space="preserve">   </w:t>
      </w:r>
      <w:r w:rsidRPr="00B61332">
        <w:rPr>
          <w:rFonts w:ascii="Tahoma" w:hAnsi="Tahoma" w:cs="Tahoma"/>
          <w:sz w:val="23"/>
          <w:szCs w:val="23"/>
        </w:rPr>
        <w:tab/>
      </w:r>
      <w:r w:rsidRPr="00B61332">
        <w:rPr>
          <w:rFonts w:ascii="Tahoma" w:hAnsi="Tahoma" w:cs="Tahoma"/>
          <w:sz w:val="23"/>
          <w:szCs w:val="23"/>
        </w:rPr>
        <w:tab/>
        <w:t xml:space="preserve">   </w:t>
      </w:r>
      <w:r w:rsidR="00B00446" w:rsidRPr="00B61332">
        <w:rPr>
          <w:rFonts w:ascii="Tahoma" w:hAnsi="Tahoma" w:cs="Tahoma"/>
          <w:sz w:val="23"/>
          <w:szCs w:val="23"/>
        </w:rPr>
        <w:t xml:space="preserve"> </w:t>
      </w:r>
      <w:r w:rsidR="00050011" w:rsidRPr="00B61332">
        <w:rPr>
          <w:rFonts w:ascii="Tahoma" w:hAnsi="Tahoma" w:cs="Tahoma"/>
          <w:sz w:val="23"/>
          <w:szCs w:val="23"/>
        </w:rPr>
        <w:t xml:space="preserve">  </w:t>
      </w:r>
      <w:r w:rsidR="00F36490" w:rsidRPr="00B61332">
        <w:rPr>
          <w:rFonts w:ascii="Tahoma" w:hAnsi="Tahoma" w:cs="Tahoma"/>
          <w:sz w:val="23"/>
          <w:szCs w:val="23"/>
        </w:rPr>
        <w:tab/>
      </w:r>
      <w:r w:rsidR="00F36490" w:rsidRPr="00B61332">
        <w:rPr>
          <w:rFonts w:ascii="Tahoma" w:hAnsi="Tahoma" w:cs="Tahoma"/>
          <w:sz w:val="23"/>
          <w:szCs w:val="23"/>
        </w:rPr>
        <w:tab/>
      </w:r>
      <w:r w:rsidR="00F36490" w:rsidRPr="00B61332">
        <w:rPr>
          <w:rFonts w:ascii="Tahoma" w:hAnsi="Tahoma" w:cs="Tahoma"/>
          <w:sz w:val="23"/>
          <w:szCs w:val="23"/>
        </w:rPr>
        <w:tab/>
      </w:r>
      <w:r w:rsidR="00F36490" w:rsidRPr="00B61332">
        <w:rPr>
          <w:rFonts w:ascii="Tahoma" w:hAnsi="Tahoma" w:cs="Tahoma"/>
          <w:sz w:val="23"/>
          <w:szCs w:val="23"/>
        </w:rPr>
        <w:tab/>
      </w:r>
      <w:r w:rsidR="00F36490" w:rsidRPr="00B61332">
        <w:rPr>
          <w:rFonts w:ascii="Tahoma" w:hAnsi="Tahoma" w:cs="Tahoma"/>
          <w:sz w:val="23"/>
          <w:szCs w:val="23"/>
        </w:rPr>
        <w:tab/>
      </w:r>
      <w:r w:rsidR="00F36490" w:rsidRPr="00B61332">
        <w:rPr>
          <w:rFonts w:ascii="Tahoma" w:hAnsi="Tahoma" w:cs="Tahoma"/>
          <w:sz w:val="23"/>
          <w:szCs w:val="23"/>
        </w:rPr>
        <w:tab/>
      </w:r>
      <w:r w:rsidR="00F36490" w:rsidRPr="00B61332">
        <w:rPr>
          <w:rFonts w:ascii="Tahoma" w:hAnsi="Tahoma" w:cs="Tahoma"/>
          <w:sz w:val="23"/>
          <w:szCs w:val="23"/>
        </w:rPr>
        <w:tab/>
        <w:t xml:space="preserve">        </w:t>
      </w:r>
      <w:r w:rsidR="00B00446" w:rsidRPr="00B61332">
        <w:rPr>
          <w:rFonts w:ascii="Tahoma" w:hAnsi="Tahoma" w:cs="Tahoma"/>
          <w:sz w:val="23"/>
          <w:szCs w:val="23"/>
        </w:rPr>
        <w:t xml:space="preserve"> </w:t>
      </w:r>
      <w:r w:rsidRPr="00B61332">
        <w:rPr>
          <w:rFonts w:ascii="Tahoma" w:hAnsi="Tahoma" w:cs="Tahoma"/>
          <w:sz w:val="23"/>
          <w:szCs w:val="23"/>
        </w:rPr>
        <w:t>(HARVINDER SINGH)</w:t>
      </w:r>
    </w:p>
    <w:p w:rsidR="000F6577" w:rsidRPr="00B61332" w:rsidRDefault="00B80EA9" w:rsidP="00F36490">
      <w:pPr>
        <w:pStyle w:val="NoSpacing"/>
        <w:jc w:val="both"/>
        <w:rPr>
          <w:rFonts w:ascii="Tahoma" w:hAnsi="Tahoma" w:cs="Tahoma"/>
          <w:b/>
          <w:sz w:val="23"/>
          <w:szCs w:val="23"/>
        </w:rPr>
      </w:pPr>
      <w:r w:rsidRPr="00B61332">
        <w:rPr>
          <w:rFonts w:ascii="Tahoma" w:hAnsi="Tahoma" w:cs="Tahoma"/>
          <w:b/>
          <w:sz w:val="23"/>
          <w:szCs w:val="23"/>
        </w:rPr>
        <w:t xml:space="preserve"> </w:t>
      </w:r>
      <w:r w:rsidRPr="00B61332">
        <w:rPr>
          <w:rFonts w:ascii="Tahoma" w:hAnsi="Tahoma" w:cs="Tahoma"/>
          <w:b/>
          <w:sz w:val="23"/>
          <w:szCs w:val="23"/>
        </w:rPr>
        <w:tab/>
      </w:r>
      <w:r w:rsidRPr="00B61332">
        <w:rPr>
          <w:rFonts w:ascii="Tahoma" w:hAnsi="Tahoma" w:cs="Tahoma"/>
          <w:b/>
          <w:sz w:val="23"/>
          <w:szCs w:val="23"/>
        </w:rPr>
        <w:tab/>
        <w:t xml:space="preserve"> </w:t>
      </w:r>
      <w:r w:rsidR="00B00446" w:rsidRPr="00B61332">
        <w:rPr>
          <w:rFonts w:ascii="Tahoma" w:hAnsi="Tahoma" w:cs="Tahoma"/>
          <w:b/>
          <w:sz w:val="23"/>
          <w:szCs w:val="23"/>
        </w:rPr>
        <w:t xml:space="preserve">  </w:t>
      </w:r>
      <w:r w:rsidR="00050011" w:rsidRPr="00B61332">
        <w:rPr>
          <w:rFonts w:ascii="Tahoma" w:hAnsi="Tahoma" w:cs="Tahoma"/>
          <w:b/>
          <w:sz w:val="23"/>
          <w:szCs w:val="23"/>
        </w:rPr>
        <w:t xml:space="preserve">  </w:t>
      </w:r>
      <w:r w:rsidR="00F36490" w:rsidRPr="00B61332">
        <w:rPr>
          <w:rFonts w:ascii="Tahoma" w:hAnsi="Tahoma" w:cs="Tahoma"/>
          <w:b/>
          <w:sz w:val="23"/>
          <w:szCs w:val="23"/>
        </w:rPr>
        <w:tab/>
      </w:r>
      <w:r w:rsidR="00F36490" w:rsidRPr="00B61332">
        <w:rPr>
          <w:rFonts w:ascii="Tahoma" w:hAnsi="Tahoma" w:cs="Tahoma"/>
          <w:b/>
          <w:sz w:val="23"/>
          <w:szCs w:val="23"/>
        </w:rPr>
        <w:tab/>
      </w:r>
      <w:r w:rsidR="00F36490" w:rsidRPr="00B61332">
        <w:rPr>
          <w:rFonts w:ascii="Tahoma" w:hAnsi="Tahoma" w:cs="Tahoma"/>
          <w:b/>
          <w:sz w:val="23"/>
          <w:szCs w:val="23"/>
        </w:rPr>
        <w:tab/>
      </w:r>
      <w:r w:rsidR="00F36490" w:rsidRPr="00B61332">
        <w:rPr>
          <w:rFonts w:ascii="Tahoma" w:hAnsi="Tahoma" w:cs="Tahoma"/>
          <w:b/>
          <w:sz w:val="23"/>
          <w:szCs w:val="23"/>
        </w:rPr>
        <w:tab/>
      </w:r>
      <w:r w:rsidR="00F36490" w:rsidRPr="00B61332">
        <w:rPr>
          <w:rFonts w:ascii="Tahoma" w:hAnsi="Tahoma" w:cs="Tahoma"/>
          <w:b/>
          <w:sz w:val="23"/>
          <w:szCs w:val="23"/>
        </w:rPr>
        <w:tab/>
      </w:r>
      <w:r w:rsidR="00F36490" w:rsidRPr="00B61332">
        <w:rPr>
          <w:rFonts w:ascii="Tahoma" w:hAnsi="Tahoma" w:cs="Tahoma"/>
          <w:b/>
          <w:sz w:val="23"/>
          <w:szCs w:val="23"/>
        </w:rPr>
        <w:tab/>
      </w:r>
      <w:r w:rsidR="00F36490" w:rsidRPr="00B61332">
        <w:rPr>
          <w:rFonts w:ascii="Tahoma" w:hAnsi="Tahoma" w:cs="Tahoma"/>
          <w:b/>
          <w:sz w:val="23"/>
          <w:szCs w:val="23"/>
        </w:rPr>
        <w:tab/>
        <w:t xml:space="preserve">       </w:t>
      </w:r>
      <w:r w:rsidRPr="00B61332">
        <w:rPr>
          <w:rFonts w:ascii="Tahoma" w:hAnsi="Tahoma" w:cs="Tahoma"/>
          <w:b/>
          <w:sz w:val="23"/>
          <w:szCs w:val="23"/>
        </w:rPr>
        <w:t>GENERAL SECRETARY</w:t>
      </w:r>
    </w:p>
    <w:sectPr w:rsidR="000F6577" w:rsidRPr="00B61332" w:rsidSect="00DE1DED">
      <w:pgSz w:w="11907" w:h="16839" w:code="9"/>
      <w:pgMar w:top="1260" w:right="630" w:bottom="45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D28"/>
    <w:multiLevelType w:val="hybridMultilevel"/>
    <w:tmpl w:val="23A0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E252D"/>
    <w:multiLevelType w:val="hybridMultilevel"/>
    <w:tmpl w:val="FA22A59C"/>
    <w:lvl w:ilvl="0" w:tplc="BEF42F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92939"/>
    <w:multiLevelType w:val="hybridMultilevel"/>
    <w:tmpl w:val="76421F70"/>
    <w:lvl w:ilvl="0" w:tplc="BFAA6392">
      <w:numFmt w:val="bullet"/>
      <w:lvlText w:val="-"/>
      <w:lvlJc w:val="left"/>
      <w:pPr>
        <w:tabs>
          <w:tab w:val="num" w:pos="3240"/>
        </w:tabs>
        <w:ind w:left="3240" w:hanging="360"/>
      </w:pPr>
      <w:rPr>
        <w:rFonts w:ascii="Tahoma" w:eastAsia="Times New Roman" w:hAnsi="Tahoma" w:cs="Tahoma"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21737DAB"/>
    <w:multiLevelType w:val="hybridMultilevel"/>
    <w:tmpl w:val="7B34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85CD1"/>
    <w:multiLevelType w:val="hybridMultilevel"/>
    <w:tmpl w:val="064A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C727E"/>
    <w:multiLevelType w:val="hybridMultilevel"/>
    <w:tmpl w:val="AA3E9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65BE4"/>
    <w:multiLevelType w:val="hybridMultilevel"/>
    <w:tmpl w:val="BA0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921F4"/>
    <w:multiLevelType w:val="hybridMultilevel"/>
    <w:tmpl w:val="8AD227A2"/>
    <w:lvl w:ilvl="0" w:tplc="FAB454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14995"/>
    <w:multiLevelType w:val="hybridMultilevel"/>
    <w:tmpl w:val="DF5E9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D000B"/>
    <w:multiLevelType w:val="hybridMultilevel"/>
    <w:tmpl w:val="ABEAC56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nsid w:val="47C3528B"/>
    <w:multiLevelType w:val="hybridMultilevel"/>
    <w:tmpl w:val="2D1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A90348"/>
    <w:multiLevelType w:val="hybridMultilevel"/>
    <w:tmpl w:val="11F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D040F6"/>
    <w:multiLevelType w:val="hybridMultilevel"/>
    <w:tmpl w:val="3C84F17A"/>
    <w:lvl w:ilvl="0" w:tplc="77B6EB56">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4D04A4"/>
    <w:multiLevelType w:val="hybridMultilevel"/>
    <w:tmpl w:val="19E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CC1B33"/>
    <w:multiLevelType w:val="hybridMultilevel"/>
    <w:tmpl w:val="C2D64800"/>
    <w:lvl w:ilvl="0" w:tplc="230CEECE">
      <w:start w:val="5"/>
      <w:numFmt w:val="bullet"/>
      <w:lvlText w:val="-"/>
      <w:lvlJc w:val="left"/>
      <w:pPr>
        <w:ind w:left="2520" w:hanging="360"/>
      </w:pPr>
      <w:rPr>
        <w:rFonts w:ascii="Tahoma" w:eastAsiaTheme="minorEastAsia"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12265D6"/>
    <w:multiLevelType w:val="hybridMultilevel"/>
    <w:tmpl w:val="F7BA331C"/>
    <w:lvl w:ilvl="0" w:tplc="13447410">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4D1C1A"/>
    <w:multiLevelType w:val="hybridMultilevel"/>
    <w:tmpl w:val="72C6ACFA"/>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5"/>
  </w:num>
  <w:num w:numId="3">
    <w:abstractNumId w:val="11"/>
  </w:num>
  <w:num w:numId="4">
    <w:abstractNumId w:val="12"/>
  </w:num>
  <w:num w:numId="5">
    <w:abstractNumId w:val="6"/>
  </w:num>
  <w:num w:numId="6">
    <w:abstractNumId w:val="14"/>
  </w:num>
  <w:num w:numId="7">
    <w:abstractNumId w:val="4"/>
  </w:num>
  <w:num w:numId="8">
    <w:abstractNumId w:val="2"/>
  </w:num>
  <w:num w:numId="9">
    <w:abstractNumId w:val="8"/>
  </w:num>
  <w:num w:numId="10">
    <w:abstractNumId w:val="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3"/>
  </w:num>
  <w:num w:numId="15">
    <w:abstractNumId w:val="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83254"/>
    <w:rsid w:val="00005A5B"/>
    <w:rsid w:val="00010A88"/>
    <w:rsid w:val="0001568E"/>
    <w:rsid w:val="000332B9"/>
    <w:rsid w:val="00033CA8"/>
    <w:rsid w:val="000372DA"/>
    <w:rsid w:val="00050011"/>
    <w:rsid w:val="000522F0"/>
    <w:rsid w:val="0005576D"/>
    <w:rsid w:val="00056F6F"/>
    <w:rsid w:val="00073A12"/>
    <w:rsid w:val="00074E69"/>
    <w:rsid w:val="00075EE7"/>
    <w:rsid w:val="00086C86"/>
    <w:rsid w:val="00093E60"/>
    <w:rsid w:val="000A08C9"/>
    <w:rsid w:val="000A3F07"/>
    <w:rsid w:val="000B159C"/>
    <w:rsid w:val="000B15A6"/>
    <w:rsid w:val="000D3428"/>
    <w:rsid w:val="000D5405"/>
    <w:rsid w:val="000E26B4"/>
    <w:rsid w:val="000E2828"/>
    <w:rsid w:val="000F127E"/>
    <w:rsid w:val="000F4A62"/>
    <w:rsid w:val="000F6577"/>
    <w:rsid w:val="000F7686"/>
    <w:rsid w:val="001102E1"/>
    <w:rsid w:val="001179FA"/>
    <w:rsid w:val="00122172"/>
    <w:rsid w:val="0012346B"/>
    <w:rsid w:val="0013436C"/>
    <w:rsid w:val="001403EB"/>
    <w:rsid w:val="00140A24"/>
    <w:rsid w:val="001412C5"/>
    <w:rsid w:val="001417AB"/>
    <w:rsid w:val="0015571B"/>
    <w:rsid w:val="00157053"/>
    <w:rsid w:val="00161C8E"/>
    <w:rsid w:val="00164644"/>
    <w:rsid w:val="00171901"/>
    <w:rsid w:val="00171F75"/>
    <w:rsid w:val="00180D75"/>
    <w:rsid w:val="001A1642"/>
    <w:rsid w:val="001D330B"/>
    <w:rsid w:val="001D509B"/>
    <w:rsid w:val="001F7102"/>
    <w:rsid w:val="0020353A"/>
    <w:rsid w:val="00207BD6"/>
    <w:rsid w:val="002108D5"/>
    <w:rsid w:val="00211DA6"/>
    <w:rsid w:val="00216BE1"/>
    <w:rsid w:val="0022574E"/>
    <w:rsid w:val="00240E10"/>
    <w:rsid w:val="00243792"/>
    <w:rsid w:val="002479A4"/>
    <w:rsid w:val="002854B4"/>
    <w:rsid w:val="0028562A"/>
    <w:rsid w:val="002859B9"/>
    <w:rsid w:val="00296003"/>
    <w:rsid w:val="002A4985"/>
    <w:rsid w:val="002A7F5C"/>
    <w:rsid w:val="002C3C5D"/>
    <w:rsid w:val="002E35D2"/>
    <w:rsid w:val="002E37B7"/>
    <w:rsid w:val="002F1B81"/>
    <w:rsid w:val="00303887"/>
    <w:rsid w:val="00321392"/>
    <w:rsid w:val="00322256"/>
    <w:rsid w:val="003262E5"/>
    <w:rsid w:val="0032670B"/>
    <w:rsid w:val="00330E07"/>
    <w:rsid w:val="00346F51"/>
    <w:rsid w:val="00380191"/>
    <w:rsid w:val="00382F7E"/>
    <w:rsid w:val="00387598"/>
    <w:rsid w:val="00390E79"/>
    <w:rsid w:val="003A3677"/>
    <w:rsid w:val="003A4EB0"/>
    <w:rsid w:val="003C4D48"/>
    <w:rsid w:val="003C77B2"/>
    <w:rsid w:val="003E1EA6"/>
    <w:rsid w:val="003E6004"/>
    <w:rsid w:val="00410B40"/>
    <w:rsid w:val="004431EA"/>
    <w:rsid w:val="00456924"/>
    <w:rsid w:val="00460DB0"/>
    <w:rsid w:val="00496C1F"/>
    <w:rsid w:val="004B2203"/>
    <w:rsid w:val="004B5D51"/>
    <w:rsid w:val="004D7AC6"/>
    <w:rsid w:val="005172A1"/>
    <w:rsid w:val="00521B13"/>
    <w:rsid w:val="0055728E"/>
    <w:rsid w:val="0056117E"/>
    <w:rsid w:val="0057269A"/>
    <w:rsid w:val="00583254"/>
    <w:rsid w:val="00584C8B"/>
    <w:rsid w:val="00586A19"/>
    <w:rsid w:val="005A01C5"/>
    <w:rsid w:val="005A0CF3"/>
    <w:rsid w:val="005B09D5"/>
    <w:rsid w:val="005B2D6D"/>
    <w:rsid w:val="005B5627"/>
    <w:rsid w:val="005D77E2"/>
    <w:rsid w:val="005E79C1"/>
    <w:rsid w:val="005F39DA"/>
    <w:rsid w:val="00611607"/>
    <w:rsid w:val="00616734"/>
    <w:rsid w:val="00641EE6"/>
    <w:rsid w:val="006449EB"/>
    <w:rsid w:val="006510DA"/>
    <w:rsid w:val="00653034"/>
    <w:rsid w:val="006546EA"/>
    <w:rsid w:val="00656013"/>
    <w:rsid w:val="00662E08"/>
    <w:rsid w:val="006712DF"/>
    <w:rsid w:val="006727F8"/>
    <w:rsid w:val="006824FF"/>
    <w:rsid w:val="006845D1"/>
    <w:rsid w:val="00691582"/>
    <w:rsid w:val="00691EF8"/>
    <w:rsid w:val="00693A3B"/>
    <w:rsid w:val="00694F93"/>
    <w:rsid w:val="006D4E32"/>
    <w:rsid w:val="006D7EEE"/>
    <w:rsid w:val="006E61FB"/>
    <w:rsid w:val="007060EC"/>
    <w:rsid w:val="00710FC8"/>
    <w:rsid w:val="00720399"/>
    <w:rsid w:val="0072226D"/>
    <w:rsid w:val="00732351"/>
    <w:rsid w:val="007621AC"/>
    <w:rsid w:val="00787E3E"/>
    <w:rsid w:val="00797C7F"/>
    <w:rsid w:val="007A398D"/>
    <w:rsid w:val="007A6C01"/>
    <w:rsid w:val="007B3ADD"/>
    <w:rsid w:val="007C0CDD"/>
    <w:rsid w:val="007C1C78"/>
    <w:rsid w:val="007D4688"/>
    <w:rsid w:val="007E6491"/>
    <w:rsid w:val="007F71F3"/>
    <w:rsid w:val="00810BEA"/>
    <w:rsid w:val="0084002F"/>
    <w:rsid w:val="008417C1"/>
    <w:rsid w:val="00846BEC"/>
    <w:rsid w:val="00853015"/>
    <w:rsid w:val="008536BA"/>
    <w:rsid w:val="00856D4B"/>
    <w:rsid w:val="00861468"/>
    <w:rsid w:val="0087400A"/>
    <w:rsid w:val="00885D14"/>
    <w:rsid w:val="008A0E7C"/>
    <w:rsid w:val="008B1457"/>
    <w:rsid w:val="008C1089"/>
    <w:rsid w:val="008C27A5"/>
    <w:rsid w:val="008D0A2A"/>
    <w:rsid w:val="008E3F5D"/>
    <w:rsid w:val="00900042"/>
    <w:rsid w:val="00905010"/>
    <w:rsid w:val="00906245"/>
    <w:rsid w:val="00923C9C"/>
    <w:rsid w:val="009271D5"/>
    <w:rsid w:val="00932EB4"/>
    <w:rsid w:val="00940E2F"/>
    <w:rsid w:val="00963703"/>
    <w:rsid w:val="00967DD2"/>
    <w:rsid w:val="00976C52"/>
    <w:rsid w:val="00982FFA"/>
    <w:rsid w:val="009A2377"/>
    <w:rsid w:val="009A71A3"/>
    <w:rsid w:val="009A77EE"/>
    <w:rsid w:val="009A7B73"/>
    <w:rsid w:val="009C55DF"/>
    <w:rsid w:val="009D43C0"/>
    <w:rsid w:val="009D4D2D"/>
    <w:rsid w:val="009D6ACB"/>
    <w:rsid w:val="009E49FF"/>
    <w:rsid w:val="009F03A8"/>
    <w:rsid w:val="00A04FAB"/>
    <w:rsid w:val="00A079C3"/>
    <w:rsid w:val="00A10092"/>
    <w:rsid w:val="00A12724"/>
    <w:rsid w:val="00A2591C"/>
    <w:rsid w:val="00A3428B"/>
    <w:rsid w:val="00A409B7"/>
    <w:rsid w:val="00A47859"/>
    <w:rsid w:val="00A506F3"/>
    <w:rsid w:val="00A646F1"/>
    <w:rsid w:val="00A74813"/>
    <w:rsid w:val="00A94A06"/>
    <w:rsid w:val="00A953A5"/>
    <w:rsid w:val="00AA49CD"/>
    <w:rsid w:val="00AB4173"/>
    <w:rsid w:val="00AB440B"/>
    <w:rsid w:val="00AB6C03"/>
    <w:rsid w:val="00AD1537"/>
    <w:rsid w:val="00AD2042"/>
    <w:rsid w:val="00AD5439"/>
    <w:rsid w:val="00AD6A7F"/>
    <w:rsid w:val="00AE17C8"/>
    <w:rsid w:val="00AF06EA"/>
    <w:rsid w:val="00B003AD"/>
    <w:rsid w:val="00B00446"/>
    <w:rsid w:val="00B004D6"/>
    <w:rsid w:val="00B05560"/>
    <w:rsid w:val="00B063B4"/>
    <w:rsid w:val="00B37E2B"/>
    <w:rsid w:val="00B53191"/>
    <w:rsid w:val="00B56EA6"/>
    <w:rsid w:val="00B61332"/>
    <w:rsid w:val="00B7425F"/>
    <w:rsid w:val="00B74757"/>
    <w:rsid w:val="00B76260"/>
    <w:rsid w:val="00B80EA9"/>
    <w:rsid w:val="00B8235E"/>
    <w:rsid w:val="00B829BF"/>
    <w:rsid w:val="00B87F49"/>
    <w:rsid w:val="00B87FCF"/>
    <w:rsid w:val="00B909C0"/>
    <w:rsid w:val="00BA0163"/>
    <w:rsid w:val="00BA4D29"/>
    <w:rsid w:val="00BB353E"/>
    <w:rsid w:val="00BB3FB0"/>
    <w:rsid w:val="00BC0EF6"/>
    <w:rsid w:val="00BC3374"/>
    <w:rsid w:val="00BC7864"/>
    <w:rsid w:val="00BD3097"/>
    <w:rsid w:val="00BE12DE"/>
    <w:rsid w:val="00BE3ED0"/>
    <w:rsid w:val="00BE597D"/>
    <w:rsid w:val="00C022A6"/>
    <w:rsid w:val="00C05D27"/>
    <w:rsid w:val="00C070AD"/>
    <w:rsid w:val="00C13069"/>
    <w:rsid w:val="00C33D83"/>
    <w:rsid w:val="00C4478A"/>
    <w:rsid w:val="00C505EF"/>
    <w:rsid w:val="00C579FC"/>
    <w:rsid w:val="00C65FCE"/>
    <w:rsid w:val="00C71F7E"/>
    <w:rsid w:val="00C73123"/>
    <w:rsid w:val="00C814D7"/>
    <w:rsid w:val="00C81895"/>
    <w:rsid w:val="00C84261"/>
    <w:rsid w:val="00C846D0"/>
    <w:rsid w:val="00C84D65"/>
    <w:rsid w:val="00CA259A"/>
    <w:rsid w:val="00CA5151"/>
    <w:rsid w:val="00CB4D39"/>
    <w:rsid w:val="00CB785E"/>
    <w:rsid w:val="00CC4D48"/>
    <w:rsid w:val="00CD3151"/>
    <w:rsid w:val="00CD7226"/>
    <w:rsid w:val="00CD732C"/>
    <w:rsid w:val="00CD745D"/>
    <w:rsid w:val="00CD7ED2"/>
    <w:rsid w:val="00CE7EFD"/>
    <w:rsid w:val="00D02C76"/>
    <w:rsid w:val="00D03EBB"/>
    <w:rsid w:val="00D069E3"/>
    <w:rsid w:val="00D244C3"/>
    <w:rsid w:val="00D31652"/>
    <w:rsid w:val="00D40D36"/>
    <w:rsid w:val="00D44356"/>
    <w:rsid w:val="00D51F86"/>
    <w:rsid w:val="00D63443"/>
    <w:rsid w:val="00D72000"/>
    <w:rsid w:val="00D8117B"/>
    <w:rsid w:val="00D90B69"/>
    <w:rsid w:val="00D92645"/>
    <w:rsid w:val="00D93F12"/>
    <w:rsid w:val="00DA5880"/>
    <w:rsid w:val="00DB10F6"/>
    <w:rsid w:val="00DB45D6"/>
    <w:rsid w:val="00DC031E"/>
    <w:rsid w:val="00DD35A0"/>
    <w:rsid w:val="00DE1DED"/>
    <w:rsid w:val="00DE5D14"/>
    <w:rsid w:val="00DE6A6F"/>
    <w:rsid w:val="00DF71B3"/>
    <w:rsid w:val="00E12239"/>
    <w:rsid w:val="00E15FAA"/>
    <w:rsid w:val="00E26F44"/>
    <w:rsid w:val="00E30B76"/>
    <w:rsid w:val="00E40D5E"/>
    <w:rsid w:val="00E4256B"/>
    <w:rsid w:val="00E45D30"/>
    <w:rsid w:val="00E51E0C"/>
    <w:rsid w:val="00E64E17"/>
    <w:rsid w:val="00E80752"/>
    <w:rsid w:val="00E83A2C"/>
    <w:rsid w:val="00E85458"/>
    <w:rsid w:val="00E95EED"/>
    <w:rsid w:val="00E97083"/>
    <w:rsid w:val="00EA70B0"/>
    <w:rsid w:val="00EA7B0F"/>
    <w:rsid w:val="00EB7D9F"/>
    <w:rsid w:val="00ED20A7"/>
    <w:rsid w:val="00ED7F7D"/>
    <w:rsid w:val="00F071AD"/>
    <w:rsid w:val="00F07457"/>
    <w:rsid w:val="00F25702"/>
    <w:rsid w:val="00F30089"/>
    <w:rsid w:val="00F31D23"/>
    <w:rsid w:val="00F36490"/>
    <w:rsid w:val="00F45536"/>
    <w:rsid w:val="00F87973"/>
    <w:rsid w:val="00FA08C9"/>
    <w:rsid w:val="00FA6A87"/>
    <w:rsid w:val="00FB1A63"/>
    <w:rsid w:val="00FB364B"/>
    <w:rsid w:val="00FC591A"/>
    <w:rsid w:val="00FC70EC"/>
    <w:rsid w:val="00FF1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254"/>
    <w:pPr>
      <w:spacing w:after="0" w:line="240" w:lineRule="auto"/>
    </w:pPr>
  </w:style>
  <w:style w:type="paragraph" w:styleId="BalloonText">
    <w:name w:val="Balloon Text"/>
    <w:basedOn w:val="Normal"/>
    <w:link w:val="BalloonTextChar"/>
    <w:uiPriority w:val="99"/>
    <w:semiHidden/>
    <w:unhideWhenUsed/>
    <w:rsid w:val="00B80E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0EA9"/>
    <w:rPr>
      <w:rFonts w:ascii="Tahoma" w:hAnsi="Tahoma" w:cs="Mangal"/>
      <w:sz w:val="16"/>
      <w:szCs w:val="14"/>
    </w:rPr>
  </w:style>
  <w:style w:type="paragraph" w:styleId="ListParagraph">
    <w:name w:val="List Paragraph"/>
    <w:basedOn w:val="Normal"/>
    <w:uiPriority w:val="34"/>
    <w:qFormat/>
    <w:rsid w:val="00720399"/>
    <w:pPr>
      <w:ind w:left="720"/>
      <w:contextualSpacing/>
    </w:pPr>
    <w:rPr>
      <w:rFonts w:cs="Mangal"/>
    </w:rPr>
  </w:style>
  <w:style w:type="character" w:styleId="Hyperlink">
    <w:name w:val="Hyperlink"/>
    <w:basedOn w:val="DefaultParagraphFont"/>
    <w:uiPriority w:val="99"/>
    <w:unhideWhenUsed/>
    <w:rsid w:val="00CD3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4149C-DA24-4173-9C72-0201CE1C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Bank Of India</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Madhusudan B N</cp:lastModifiedBy>
  <cp:revision>2</cp:revision>
  <cp:lastPrinted>2015-02-04T10:46:00Z</cp:lastPrinted>
  <dcterms:created xsi:type="dcterms:W3CDTF">2015-02-09T08:58:00Z</dcterms:created>
  <dcterms:modified xsi:type="dcterms:W3CDTF">2015-02-09T08:58:00Z</dcterms:modified>
</cp:coreProperties>
</file>